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B275A" w14:textId="77777777" w:rsidR="00024E63" w:rsidRDefault="00024E63" w:rsidP="00024E63">
      <w:pPr>
        <w:jc w:val="center"/>
        <w:rPr>
          <w:rFonts w:ascii="Arial" w:hAnsi="Arial" w:cs="Arial"/>
          <w:b/>
          <w:sz w:val="40"/>
        </w:rPr>
      </w:pPr>
      <w:r w:rsidRPr="00E7248A">
        <w:rPr>
          <w:rFonts w:ascii="Arial" w:hAnsi="Arial" w:cs="Arial"/>
          <w:b/>
          <w:noProof/>
          <w:sz w:val="40"/>
          <w:lang w:eastAsia="zh-CN"/>
        </w:rPr>
        <w:drawing>
          <wp:anchor distT="0" distB="0" distL="114300" distR="114300" simplePos="0" relativeHeight="251659264" behindDoc="1" locked="0" layoutInCell="1" allowOverlap="1" wp14:anchorId="6F6B4407" wp14:editId="011DC1CC">
            <wp:simplePos x="0" y="0"/>
            <wp:positionH relativeFrom="column">
              <wp:posOffset>-342900</wp:posOffset>
            </wp:positionH>
            <wp:positionV relativeFrom="paragraph">
              <wp:posOffset>-114300</wp:posOffset>
            </wp:positionV>
            <wp:extent cx="1181100" cy="1257300"/>
            <wp:effectExtent l="0" t="0" r="12700" b="12700"/>
            <wp:wrapTight wrapText="bothSides">
              <wp:wrapPolygon edited="0">
                <wp:start x="0" y="0"/>
                <wp:lineTo x="0" y="21382"/>
                <wp:lineTo x="21368" y="21382"/>
                <wp:lineTo x="21368" y="0"/>
                <wp:lineTo x="0" y="0"/>
              </wp:wrapPolygon>
            </wp:wrapTight>
            <wp:docPr id="1" name="Picture 1" descr="iccf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fa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48A">
        <w:rPr>
          <w:rFonts w:ascii="Arial" w:hAnsi="Arial" w:cs="Arial"/>
          <w:b/>
          <w:sz w:val="40"/>
        </w:rPr>
        <w:t>Illinois Community College Faculty Association</w:t>
      </w:r>
    </w:p>
    <w:p w14:paraId="78A108DC" w14:textId="15F4B7B1" w:rsidR="00024E63" w:rsidRDefault="00024E63" w:rsidP="00024E63">
      <w:pPr>
        <w:rPr>
          <w:rFonts w:ascii="Helvetica" w:eastAsia="Helvetica" w:hAnsi="Helvetica" w:cs="Helvetica"/>
          <w:sz w:val="27"/>
          <w:szCs w:val="27"/>
        </w:rPr>
      </w:pPr>
    </w:p>
    <w:p w14:paraId="54DDD4F5" w14:textId="3B278610" w:rsidR="00024E63" w:rsidRDefault="00024E63" w:rsidP="00024E63">
      <w:pPr>
        <w:rPr>
          <w:rFonts w:ascii="Helvetica" w:eastAsia="Helvetica" w:hAnsi="Helvetica" w:cs="Helvetica"/>
          <w:sz w:val="27"/>
          <w:szCs w:val="27"/>
        </w:rPr>
      </w:pPr>
      <w:r>
        <w:rPr>
          <w:rFonts w:ascii="Helvetica" w:eastAsia="Helvetica" w:hAnsi="Helvetica" w:cs="Helvetica"/>
          <w:sz w:val="27"/>
          <w:szCs w:val="27"/>
        </w:rPr>
        <w:tab/>
      </w:r>
      <w:r w:rsidR="005E215E">
        <w:rPr>
          <w:rFonts w:ascii="Helvetica" w:eastAsia="Helvetica" w:hAnsi="Helvetica" w:cs="Helvetica"/>
          <w:sz w:val="27"/>
          <w:szCs w:val="27"/>
        </w:rPr>
        <w:t>Friday</w:t>
      </w:r>
      <w:r>
        <w:rPr>
          <w:rFonts w:ascii="Helvetica" w:eastAsia="Helvetica" w:hAnsi="Helvetica" w:cs="Helvetica"/>
          <w:sz w:val="27"/>
          <w:szCs w:val="27"/>
        </w:rPr>
        <w:t xml:space="preserve">, </w:t>
      </w:r>
      <w:r w:rsidR="005E215E">
        <w:rPr>
          <w:rFonts w:ascii="Helvetica" w:eastAsia="Helvetica" w:hAnsi="Helvetica" w:cs="Helvetica"/>
          <w:sz w:val="27"/>
          <w:szCs w:val="27"/>
        </w:rPr>
        <w:t>February</w:t>
      </w:r>
      <w:r w:rsidR="004C6BF3">
        <w:rPr>
          <w:rFonts w:ascii="Helvetica" w:eastAsia="Helvetica" w:hAnsi="Helvetica" w:cs="Helvetica"/>
          <w:sz w:val="27"/>
          <w:szCs w:val="27"/>
        </w:rPr>
        <w:t xml:space="preserve"> </w:t>
      </w:r>
      <w:r w:rsidR="005E215E">
        <w:rPr>
          <w:rFonts w:ascii="Helvetica" w:eastAsia="Helvetica" w:hAnsi="Helvetica" w:cs="Helvetica"/>
          <w:sz w:val="27"/>
          <w:szCs w:val="27"/>
        </w:rPr>
        <w:t>19</w:t>
      </w:r>
      <w:r w:rsidR="002E2B3B">
        <w:rPr>
          <w:rFonts w:ascii="Helvetica" w:eastAsia="Helvetica" w:hAnsi="Helvetica" w:cs="Helvetica"/>
          <w:sz w:val="27"/>
          <w:szCs w:val="27"/>
        </w:rPr>
        <w:t>, 202</w:t>
      </w:r>
      <w:r w:rsidR="005E215E">
        <w:rPr>
          <w:rFonts w:ascii="Helvetica" w:eastAsia="Helvetica" w:hAnsi="Helvetica" w:cs="Helvetica"/>
          <w:sz w:val="27"/>
          <w:szCs w:val="27"/>
        </w:rPr>
        <w:t>1</w:t>
      </w:r>
      <w:r w:rsidR="002E2B3B">
        <w:rPr>
          <w:rFonts w:ascii="Helvetica" w:eastAsia="Helvetica" w:hAnsi="Helvetica" w:cs="Helvetica"/>
          <w:sz w:val="27"/>
          <w:szCs w:val="27"/>
        </w:rPr>
        <w:t xml:space="preserve"> </w:t>
      </w:r>
      <w:r w:rsidR="00FB0731">
        <w:rPr>
          <w:rFonts w:ascii="Helvetica" w:eastAsia="Helvetica" w:hAnsi="Helvetica" w:cs="Helvetica"/>
          <w:sz w:val="27"/>
          <w:szCs w:val="27"/>
        </w:rPr>
        <w:t>1</w:t>
      </w:r>
      <w:r w:rsidR="002E2B3B">
        <w:rPr>
          <w:rFonts w:ascii="Helvetica" w:eastAsia="Helvetica" w:hAnsi="Helvetica" w:cs="Helvetica"/>
          <w:sz w:val="27"/>
          <w:szCs w:val="27"/>
        </w:rPr>
        <w:t>:</w:t>
      </w:r>
      <w:r w:rsidR="00A826CE">
        <w:rPr>
          <w:rFonts w:ascii="Helvetica" w:eastAsia="Helvetica" w:hAnsi="Helvetica" w:cs="Helvetica"/>
          <w:sz w:val="27"/>
          <w:szCs w:val="27"/>
        </w:rPr>
        <w:t>0</w:t>
      </w:r>
      <w:r w:rsidR="002E2B3B">
        <w:rPr>
          <w:rFonts w:ascii="Helvetica" w:eastAsia="Helvetica" w:hAnsi="Helvetica" w:cs="Helvetica"/>
          <w:sz w:val="27"/>
          <w:szCs w:val="27"/>
        </w:rPr>
        <w:t>0</w:t>
      </w:r>
      <w:r w:rsidR="003B4A48">
        <w:rPr>
          <w:rFonts w:ascii="Helvetica" w:eastAsia="Helvetica" w:hAnsi="Helvetica" w:cs="Helvetica"/>
          <w:sz w:val="27"/>
          <w:szCs w:val="27"/>
        </w:rPr>
        <w:t xml:space="preserve"> </w:t>
      </w:r>
      <w:r w:rsidR="002E2B3B">
        <w:rPr>
          <w:rFonts w:ascii="Helvetica" w:eastAsia="Helvetica" w:hAnsi="Helvetica" w:cs="Helvetica"/>
          <w:sz w:val="27"/>
          <w:szCs w:val="27"/>
        </w:rPr>
        <w:t xml:space="preserve">– </w:t>
      </w:r>
      <w:r w:rsidR="005E215E">
        <w:rPr>
          <w:rFonts w:ascii="Helvetica" w:eastAsia="Helvetica" w:hAnsi="Helvetica" w:cs="Helvetica"/>
          <w:sz w:val="27"/>
          <w:szCs w:val="27"/>
        </w:rPr>
        <w:t>3</w:t>
      </w:r>
      <w:r w:rsidR="00FB0731">
        <w:rPr>
          <w:rFonts w:ascii="Helvetica" w:eastAsia="Helvetica" w:hAnsi="Helvetica" w:cs="Helvetica"/>
          <w:sz w:val="27"/>
          <w:szCs w:val="27"/>
        </w:rPr>
        <w:t>:</w:t>
      </w:r>
      <w:r w:rsidR="005E215E">
        <w:rPr>
          <w:rFonts w:ascii="Helvetica" w:eastAsia="Helvetica" w:hAnsi="Helvetica" w:cs="Helvetica"/>
          <w:sz w:val="27"/>
          <w:szCs w:val="27"/>
        </w:rPr>
        <w:t>3</w:t>
      </w:r>
      <w:r w:rsidR="004C6BF3">
        <w:rPr>
          <w:rFonts w:ascii="Helvetica" w:eastAsia="Helvetica" w:hAnsi="Helvetica" w:cs="Helvetica"/>
          <w:sz w:val="27"/>
          <w:szCs w:val="27"/>
        </w:rPr>
        <w:t>0</w:t>
      </w:r>
      <w:r w:rsidR="002E2B3B">
        <w:rPr>
          <w:rFonts w:ascii="Helvetica" w:eastAsia="Helvetica" w:hAnsi="Helvetica" w:cs="Helvetica"/>
          <w:sz w:val="27"/>
          <w:szCs w:val="27"/>
        </w:rPr>
        <w:t xml:space="preserve"> p</w:t>
      </w:r>
      <w:r>
        <w:rPr>
          <w:rFonts w:ascii="Helvetica" w:eastAsia="Helvetica" w:hAnsi="Helvetica" w:cs="Helvetica"/>
          <w:sz w:val="27"/>
          <w:szCs w:val="27"/>
        </w:rPr>
        <w:t xml:space="preserve">m </w:t>
      </w:r>
    </w:p>
    <w:p w14:paraId="212CAD25" w14:textId="05DB961D" w:rsidR="00024E63" w:rsidRPr="006D72AF" w:rsidRDefault="00FB0731">
      <w:pPr>
        <w:rPr>
          <w:rFonts w:ascii="Helvetica" w:eastAsia="Helvetica" w:hAnsi="Helvetica" w:cs="Helvetica"/>
          <w:i/>
          <w:sz w:val="27"/>
          <w:szCs w:val="27"/>
        </w:rPr>
      </w:pPr>
      <w:r>
        <w:rPr>
          <w:rFonts w:ascii="Helvetica" w:eastAsia="Helvetica" w:hAnsi="Helvetica" w:cs="Helvetica"/>
          <w:i/>
          <w:sz w:val="22"/>
          <w:szCs w:val="22"/>
        </w:rPr>
        <w:t xml:space="preserve">           Via </w:t>
      </w:r>
      <w:r w:rsidR="00A826CE">
        <w:rPr>
          <w:rFonts w:ascii="Helvetica" w:eastAsia="Helvetica" w:hAnsi="Helvetica" w:cs="Helvetica"/>
          <w:i/>
          <w:sz w:val="22"/>
          <w:szCs w:val="22"/>
        </w:rPr>
        <w:t>Zoom</w:t>
      </w:r>
      <w:r>
        <w:rPr>
          <w:rFonts w:ascii="Helvetica" w:eastAsia="Helvetica" w:hAnsi="Helvetica" w:cs="Helvetica"/>
          <w:i/>
          <w:sz w:val="22"/>
          <w:szCs w:val="22"/>
        </w:rPr>
        <w:t xml:space="preserve"> </w:t>
      </w:r>
      <w:r w:rsidR="00A826CE">
        <w:rPr>
          <w:rFonts w:ascii="Helvetica" w:eastAsia="Helvetica" w:hAnsi="Helvetica" w:cs="Helvetica"/>
          <w:i/>
          <w:sz w:val="22"/>
          <w:szCs w:val="22"/>
        </w:rPr>
        <w:t>C</w:t>
      </w:r>
      <w:r>
        <w:rPr>
          <w:rFonts w:ascii="Helvetica" w:eastAsia="Helvetica" w:hAnsi="Helvetica" w:cs="Helvetica"/>
          <w:i/>
          <w:sz w:val="22"/>
          <w:szCs w:val="22"/>
        </w:rPr>
        <w:t xml:space="preserve">onference </w:t>
      </w:r>
    </w:p>
    <w:p w14:paraId="1DE5147E" w14:textId="77777777" w:rsidR="00D947F6" w:rsidRPr="009613D7" w:rsidRDefault="00D947F6">
      <w:pPr>
        <w:rPr>
          <w:rFonts w:ascii="Helvetica" w:hAnsi="Helvetica" w:cs="Helvetica"/>
          <w:color w:val="212121"/>
        </w:rPr>
      </w:pPr>
    </w:p>
    <w:p w14:paraId="784FDAAB" w14:textId="28FDCE9B" w:rsidR="00D947F6" w:rsidRPr="009613D7" w:rsidRDefault="00715B09" w:rsidP="003B4A48">
      <w:pPr>
        <w:ind w:left="1440" w:hanging="1440"/>
        <w:rPr>
          <w:rFonts w:ascii="Helvetica" w:hAnsi="Helvetica" w:cs="Helvetica"/>
          <w:color w:val="212121"/>
        </w:rPr>
      </w:pPr>
      <w:r w:rsidRPr="009613D7">
        <w:rPr>
          <w:rFonts w:ascii="Helvetica" w:hAnsi="Helvetica" w:cs="Helvetica"/>
          <w:color w:val="212121"/>
        </w:rPr>
        <w:t xml:space="preserve">Member present: Carla </w:t>
      </w:r>
      <w:proofErr w:type="spellStart"/>
      <w:r w:rsidRPr="009613D7">
        <w:rPr>
          <w:rFonts w:ascii="Helvetica" w:hAnsi="Helvetica" w:cs="Helvetica"/>
          <w:color w:val="212121"/>
        </w:rPr>
        <w:t>Presnell</w:t>
      </w:r>
      <w:proofErr w:type="spellEnd"/>
      <w:r w:rsidRPr="009613D7">
        <w:rPr>
          <w:rFonts w:ascii="Helvetica" w:hAnsi="Helvetica" w:cs="Helvetica"/>
          <w:color w:val="212121"/>
        </w:rPr>
        <w:t>,</w:t>
      </w:r>
      <w:r w:rsidR="002D337D" w:rsidRPr="009613D7">
        <w:rPr>
          <w:rFonts w:ascii="Helvetica" w:hAnsi="Helvetica" w:cs="Helvetica"/>
          <w:color w:val="212121"/>
        </w:rPr>
        <w:t xml:space="preserve"> </w:t>
      </w:r>
      <w:r w:rsidR="00A826CE">
        <w:rPr>
          <w:rFonts w:ascii="Helvetica" w:hAnsi="Helvetica" w:cs="Helvetica"/>
          <w:color w:val="212121"/>
        </w:rPr>
        <w:t xml:space="preserve">Keith </w:t>
      </w:r>
      <w:proofErr w:type="spellStart"/>
      <w:r w:rsidR="00A826CE">
        <w:rPr>
          <w:rFonts w:ascii="Helvetica" w:hAnsi="Helvetica" w:cs="Helvetica"/>
          <w:color w:val="212121"/>
        </w:rPr>
        <w:t>Sprewer</w:t>
      </w:r>
      <w:proofErr w:type="spellEnd"/>
      <w:r w:rsidR="00A826CE">
        <w:rPr>
          <w:rFonts w:ascii="Helvetica" w:hAnsi="Helvetica" w:cs="Helvetica"/>
          <w:color w:val="212121"/>
        </w:rPr>
        <w:t xml:space="preserve">, </w:t>
      </w:r>
      <w:r w:rsidRPr="009613D7">
        <w:rPr>
          <w:rFonts w:ascii="Helvetica" w:hAnsi="Helvetica" w:cs="Helvetica"/>
          <w:color w:val="212121"/>
        </w:rPr>
        <w:t xml:space="preserve">Jake Winters, </w:t>
      </w:r>
      <w:r w:rsidR="00A826CE">
        <w:rPr>
          <w:rFonts w:ascii="Helvetica" w:hAnsi="Helvetica" w:cs="Helvetica"/>
          <w:color w:val="212121"/>
        </w:rPr>
        <w:t xml:space="preserve">Krista Winters, </w:t>
      </w:r>
      <w:r w:rsidRPr="009613D7">
        <w:rPr>
          <w:rFonts w:ascii="Helvetica" w:hAnsi="Helvetica" w:cs="Helvetica"/>
          <w:color w:val="212121"/>
        </w:rPr>
        <w:t xml:space="preserve">Steve DePasquale, </w:t>
      </w:r>
      <w:r w:rsidR="004C6BF3">
        <w:rPr>
          <w:rFonts w:ascii="Helvetica" w:hAnsi="Helvetica" w:cs="Helvetica"/>
          <w:color w:val="212121"/>
        </w:rPr>
        <w:t xml:space="preserve">Linda </w:t>
      </w:r>
      <w:proofErr w:type="spellStart"/>
      <w:r w:rsidR="004C6BF3">
        <w:rPr>
          <w:rFonts w:ascii="Helvetica" w:hAnsi="Helvetica" w:cs="Helvetica"/>
          <w:color w:val="212121"/>
        </w:rPr>
        <w:t>Heffrein</w:t>
      </w:r>
      <w:proofErr w:type="spellEnd"/>
      <w:r w:rsidR="003B4A48">
        <w:rPr>
          <w:rFonts w:ascii="Helvetica" w:hAnsi="Helvetica" w:cs="Helvetica"/>
          <w:color w:val="212121"/>
        </w:rPr>
        <w:t xml:space="preserve">, </w:t>
      </w:r>
      <w:r w:rsidR="00A826CE">
        <w:rPr>
          <w:rFonts w:ascii="Helvetica" w:hAnsi="Helvetica" w:cs="Helvetica"/>
          <w:color w:val="212121"/>
        </w:rPr>
        <w:t xml:space="preserve">Julia </w:t>
      </w:r>
      <w:proofErr w:type="spellStart"/>
      <w:r w:rsidR="00A826CE">
        <w:rPr>
          <w:rFonts w:ascii="Helvetica" w:hAnsi="Helvetica" w:cs="Helvetica"/>
          <w:color w:val="212121"/>
        </w:rPr>
        <w:t>DiLibert</w:t>
      </w:r>
      <w:proofErr w:type="spellEnd"/>
      <w:r w:rsidR="00A826CE">
        <w:rPr>
          <w:rFonts w:ascii="Helvetica" w:hAnsi="Helvetica" w:cs="Helvetica"/>
          <w:color w:val="212121"/>
        </w:rPr>
        <w:t xml:space="preserve">, </w:t>
      </w:r>
      <w:r w:rsidR="004C6BF3">
        <w:rPr>
          <w:rFonts w:ascii="Helvetica" w:hAnsi="Helvetica" w:cs="Helvetica"/>
          <w:color w:val="212121"/>
        </w:rPr>
        <w:t>John Jackson, Hong Fei</w:t>
      </w:r>
    </w:p>
    <w:p w14:paraId="5D147B84" w14:textId="77777777" w:rsidR="0047768C" w:rsidRPr="009613D7" w:rsidRDefault="0047768C">
      <w:pPr>
        <w:rPr>
          <w:rFonts w:ascii="Helvetica" w:hAnsi="Helvetica" w:cs="Helvetica"/>
          <w:color w:val="212121"/>
        </w:rPr>
      </w:pPr>
    </w:p>
    <w:p w14:paraId="35879F3A" w14:textId="64E053DD" w:rsidR="002D337D" w:rsidRDefault="002D337D" w:rsidP="0030054E">
      <w:pPr>
        <w:pStyle w:val="ListParagraph"/>
        <w:numPr>
          <w:ilvl w:val="0"/>
          <w:numId w:val="4"/>
        </w:numPr>
        <w:rPr>
          <w:rFonts w:ascii="Helvetica" w:hAnsi="Helvetica" w:cs="Helvetica"/>
          <w:color w:val="212121"/>
        </w:rPr>
      </w:pPr>
      <w:r w:rsidRPr="009613D7">
        <w:rPr>
          <w:rFonts w:ascii="Helvetica" w:hAnsi="Helvetica" w:cs="Helvetica"/>
          <w:color w:val="212121"/>
        </w:rPr>
        <w:t>Call to convene.</w:t>
      </w:r>
    </w:p>
    <w:p w14:paraId="0CFE2A24" w14:textId="77777777" w:rsidR="009613D7" w:rsidRPr="009613D7" w:rsidRDefault="009613D7" w:rsidP="009613D7">
      <w:pPr>
        <w:pStyle w:val="ListParagraph"/>
        <w:ind w:left="1080"/>
        <w:rPr>
          <w:rFonts w:ascii="Helvetica" w:hAnsi="Helvetica" w:cs="Helvetica"/>
          <w:color w:val="212121"/>
        </w:rPr>
      </w:pPr>
    </w:p>
    <w:p w14:paraId="63F375E2" w14:textId="726760AD" w:rsidR="00B73741" w:rsidRPr="009613D7" w:rsidRDefault="00B73741" w:rsidP="00B73741">
      <w:pPr>
        <w:pStyle w:val="ListParagraph"/>
        <w:numPr>
          <w:ilvl w:val="0"/>
          <w:numId w:val="4"/>
        </w:numPr>
        <w:rPr>
          <w:rFonts w:ascii="Helvetica" w:hAnsi="Helvetica" w:cs="Helvetica"/>
          <w:color w:val="212121"/>
        </w:rPr>
      </w:pPr>
      <w:r w:rsidRPr="009613D7">
        <w:rPr>
          <w:rFonts w:ascii="Helvetica" w:hAnsi="Helvetica" w:cs="Helvetica"/>
          <w:color w:val="212121"/>
        </w:rPr>
        <w:t xml:space="preserve">Report by </w:t>
      </w:r>
      <w:r w:rsidR="002D337D" w:rsidRPr="009613D7">
        <w:rPr>
          <w:rFonts w:ascii="Helvetica" w:hAnsi="Helvetica" w:cs="Helvetica"/>
          <w:color w:val="212121"/>
        </w:rPr>
        <w:t>Melvin Harrison</w:t>
      </w:r>
      <w:r w:rsidRPr="009613D7">
        <w:rPr>
          <w:rFonts w:ascii="Helvetica" w:hAnsi="Helvetica" w:cs="Helvetica"/>
          <w:color w:val="212121"/>
        </w:rPr>
        <w:t xml:space="preserve">, ICCB </w:t>
      </w:r>
      <w:r w:rsidR="009032A8">
        <w:rPr>
          <w:rFonts w:ascii="Helvetica" w:hAnsi="Helvetica" w:cs="Helvetica"/>
          <w:color w:val="212121"/>
        </w:rPr>
        <w:t>D</w:t>
      </w:r>
      <w:r w:rsidRPr="009613D7">
        <w:rPr>
          <w:rFonts w:ascii="Helvetica" w:hAnsi="Helvetica" w:cs="Helvetica"/>
          <w:color w:val="212121"/>
        </w:rPr>
        <w:t>irector of Academic Affairs</w:t>
      </w:r>
      <w:r w:rsidR="002D337D" w:rsidRPr="009613D7">
        <w:rPr>
          <w:rFonts w:ascii="Helvetica" w:hAnsi="Helvetica" w:cs="Helvetica"/>
          <w:color w:val="212121"/>
        </w:rPr>
        <w:t xml:space="preserve">: </w:t>
      </w:r>
    </w:p>
    <w:p w14:paraId="3C516404" w14:textId="77777777" w:rsidR="00B927B3" w:rsidRDefault="00B927B3" w:rsidP="009613D7">
      <w:pPr>
        <w:pStyle w:val="ListParagraph"/>
        <w:spacing w:after="160" w:line="259" w:lineRule="auto"/>
        <w:ind w:left="1080"/>
        <w:rPr>
          <w:rFonts w:ascii="Helvetica" w:hAnsi="Helvetica" w:cs="Helvetica"/>
          <w:color w:val="212121"/>
        </w:rPr>
      </w:pPr>
    </w:p>
    <w:p w14:paraId="0A324A50" w14:textId="607FCA7B" w:rsidR="009613D7" w:rsidRDefault="009032A8" w:rsidP="009613D7">
      <w:pPr>
        <w:pStyle w:val="ListParagraph"/>
        <w:spacing w:after="160" w:line="259" w:lineRule="auto"/>
        <w:ind w:left="1080"/>
        <w:rPr>
          <w:rFonts w:ascii="Helvetica" w:hAnsi="Helvetica" w:cs="Helvetica"/>
          <w:color w:val="212121"/>
        </w:rPr>
      </w:pPr>
      <w:r>
        <w:rPr>
          <w:rFonts w:ascii="Helvetica" w:hAnsi="Helvetica" w:cs="Helvetica"/>
          <w:color w:val="212121"/>
        </w:rPr>
        <w:t>The</w:t>
      </w:r>
      <w:r w:rsidR="00D244C7">
        <w:rPr>
          <w:rFonts w:ascii="Helvetica" w:hAnsi="Helvetica" w:cs="Helvetica"/>
          <w:color w:val="212121"/>
        </w:rPr>
        <w:t xml:space="preserve"> Board met</w:t>
      </w:r>
      <w:r>
        <w:rPr>
          <w:rFonts w:ascii="Helvetica" w:hAnsi="Helvetica" w:cs="Helvetica"/>
          <w:color w:val="212121"/>
        </w:rPr>
        <w:t xml:space="preserve"> last Friday</w:t>
      </w:r>
      <w:r w:rsidR="00D244C7">
        <w:rPr>
          <w:rFonts w:ascii="Helvetica" w:hAnsi="Helvetica" w:cs="Helvetica"/>
          <w:color w:val="212121"/>
        </w:rPr>
        <w:t>. On the agenda was putting together a strategic plan for higher education. The process is ongoing. Previously, a link to a survey has been sent out to the faculty association and other stake holders</w:t>
      </w:r>
      <w:r w:rsidR="00B927B3">
        <w:rPr>
          <w:rFonts w:ascii="Helvetica" w:hAnsi="Helvetica" w:cs="Helvetica"/>
          <w:color w:val="212121"/>
        </w:rPr>
        <w:t xml:space="preserve"> to receive feedback. Hope your faculty would participate and provide responses. The information gathered has been reviewed and evaluated. It is going to be useful in the next phase of the process which is to bring in stake holders to engage in conversation. We will pour through information to identify the priorities in the strategic plan. It seems that affordability and equitable access are going to be important priorities. Steven, as the representative of faculty, would be expected to participate in this process. </w:t>
      </w:r>
    </w:p>
    <w:p w14:paraId="7A5B75D9" w14:textId="21C50D61" w:rsidR="00B927B3" w:rsidRDefault="00B927B3" w:rsidP="009613D7">
      <w:pPr>
        <w:pStyle w:val="ListParagraph"/>
        <w:spacing w:after="160" w:line="259" w:lineRule="auto"/>
        <w:ind w:left="1080"/>
        <w:rPr>
          <w:rFonts w:ascii="Helvetica" w:hAnsi="Helvetica" w:cs="Helvetica"/>
          <w:color w:val="212121"/>
        </w:rPr>
      </w:pPr>
    </w:p>
    <w:p w14:paraId="770BF0BC" w14:textId="40AE990F" w:rsidR="00D244C7" w:rsidRDefault="00B927B3" w:rsidP="00A04148">
      <w:pPr>
        <w:pStyle w:val="ListParagraph"/>
        <w:spacing w:after="160" w:line="259" w:lineRule="auto"/>
        <w:ind w:left="1080"/>
        <w:rPr>
          <w:rFonts w:ascii="Helvetica" w:hAnsi="Helvetica" w:cs="Helvetica"/>
          <w:color w:val="212121"/>
        </w:rPr>
      </w:pPr>
      <w:r>
        <w:rPr>
          <w:rFonts w:ascii="Helvetica" w:hAnsi="Helvetica" w:cs="Helvetica"/>
          <w:color w:val="212121"/>
        </w:rPr>
        <w:t xml:space="preserve">ICCB is supporting two grant initiatives. One is the support of transitional instruction, namely, transitional English. </w:t>
      </w:r>
      <w:r w:rsidR="009032A8">
        <w:rPr>
          <w:rFonts w:ascii="Helvetica" w:hAnsi="Helvetica" w:cs="Helvetica"/>
          <w:color w:val="212121"/>
        </w:rPr>
        <w:t xml:space="preserve">The other is for innovation in developmental education. Both grants were due yesterday. We will read and review these grants and will make awards. The work supported will be of community college wide importance. Data will be collected on minority student success and equity, which will be part of our annual reporting process. </w:t>
      </w:r>
    </w:p>
    <w:p w14:paraId="6AF37CD3" w14:textId="77777777" w:rsidR="00D244C7" w:rsidRPr="00A826CE" w:rsidRDefault="00D244C7" w:rsidP="00A826CE">
      <w:pPr>
        <w:rPr>
          <w:rFonts w:ascii="Helvetica" w:hAnsi="Helvetica" w:cs="Helvetica"/>
          <w:color w:val="212121"/>
        </w:rPr>
      </w:pPr>
    </w:p>
    <w:p w14:paraId="1867B336" w14:textId="68397ECC" w:rsidR="00A826CE" w:rsidRDefault="009032A8" w:rsidP="00A826CE">
      <w:pPr>
        <w:pStyle w:val="ListParagraph"/>
        <w:numPr>
          <w:ilvl w:val="0"/>
          <w:numId w:val="4"/>
        </w:numPr>
        <w:rPr>
          <w:rFonts w:ascii="Helvetica" w:hAnsi="Helvetica" w:cs="Helvetica"/>
          <w:color w:val="212121"/>
        </w:rPr>
      </w:pPr>
      <w:r>
        <w:rPr>
          <w:rFonts w:ascii="Helvetica" w:hAnsi="Helvetica" w:cs="Helvetica"/>
          <w:color w:val="212121"/>
        </w:rPr>
        <w:t>“Game Plan for Next Year” by Jake Winters, the president:</w:t>
      </w:r>
    </w:p>
    <w:p w14:paraId="191886C2" w14:textId="00C25937" w:rsidR="00581E5A" w:rsidRDefault="00581E5A" w:rsidP="00581E5A">
      <w:pPr>
        <w:pStyle w:val="ListParagraph"/>
        <w:ind w:left="1080"/>
        <w:rPr>
          <w:rFonts w:ascii="Helvetica" w:hAnsi="Helvetica" w:cs="Helvetica"/>
          <w:color w:val="212121"/>
        </w:rPr>
      </w:pPr>
    </w:p>
    <w:p w14:paraId="3AE5452F" w14:textId="22EB3B32" w:rsidR="009032A8" w:rsidRDefault="004E4FF2" w:rsidP="004E4FF2">
      <w:pPr>
        <w:pStyle w:val="ListParagraph"/>
        <w:numPr>
          <w:ilvl w:val="0"/>
          <w:numId w:val="8"/>
        </w:numPr>
        <w:rPr>
          <w:rFonts w:ascii="Helvetica" w:hAnsi="Helvetica" w:cs="Helvetica"/>
          <w:color w:val="212121"/>
        </w:rPr>
      </w:pPr>
      <w:r w:rsidRPr="004E4FF2">
        <w:rPr>
          <w:rFonts w:ascii="Helvetica" w:hAnsi="Helvetica" w:cs="Helvetica"/>
          <w:color w:val="212121"/>
        </w:rPr>
        <w:t xml:space="preserve">Plan on giving out faculty grants, </w:t>
      </w:r>
      <w:r>
        <w:rPr>
          <w:rFonts w:ascii="Helvetica" w:hAnsi="Helvetica" w:cs="Helvetica"/>
          <w:color w:val="212121"/>
        </w:rPr>
        <w:t xml:space="preserve">faculty awards, </w:t>
      </w:r>
      <w:r w:rsidRPr="004E4FF2">
        <w:rPr>
          <w:rFonts w:ascii="Helvetica" w:hAnsi="Helvetica" w:cs="Helvetica"/>
          <w:color w:val="212121"/>
        </w:rPr>
        <w:t xml:space="preserve">student scholarships, and faculty professional development support. </w:t>
      </w:r>
      <w:r>
        <w:rPr>
          <w:rFonts w:ascii="Helvetica" w:hAnsi="Helvetica" w:cs="Helvetica"/>
          <w:color w:val="212121"/>
        </w:rPr>
        <w:t>We were unable to do the faculty awards and the professional development support. We will do all these this year.</w:t>
      </w:r>
    </w:p>
    <w:p w14:paraId="354AA343" w14:textId="77777777" w:rsidR="0087078F" w:rsidRDefault="0087078F" w:rsidP="0087078F">
      <w:pPr>
        <w:pStyle w:val="ListParagraph"/>
        <w:ind w:left="1440"/>
        <w:rPr>
          <w:rFonts w:ascii="Helvetica" w:hAnsi="Helvetica" w:cs="Helvetica"/>
          <w:color w:val="212121"/>
        </w:rPr>
      </w:pPr>
    </w:p>
    <w:p w14:paraId="607B430F" w14:textId="75C7273A" w:rsidR="009032A8" w:rsidRDefault="004E4FF2" w:rsidP="004E4FF2">
      <w:pPr>
        <w:pStyle w:val="ListParagraph"/>
        <w:numPr>
          <w:ilvl w:val="0"/>
          <w:numId w:val="8"/>
        </w:numPr>
        <w:rPr>
          <w:rFonts w:ascii="Helvetica" w:hAnsi="Helvetica" w:cs="Helvetica"/>
          <w:color w:val="212121"/>
        </w:rPr>
      </w:pPr>
      <w:r>
        <w:rPr>
          <w:rFonts w:ascii="Helvetica" w:hAnsi="Helvetica" w:cs="Helvetica"/>
          <w:color w:val="212121"/>
        </w:rPr>
        <w:t xml:space="preserve">Professional development ideas were discussed. Suggest putting out an open call for faculty members to share innovative ways of doing things. The meeting could be in person if the vaccine is coming, or virtual. They include workshops, webinars, or conference. Linda: </w:t>
      </w:r>
      <w:r w:rsidRPr="004E4FF2">
        <w:rPr>
          <w:rFonts w:ascii="Helvetica" w:hAnsi="Helvetica" w:cs="Helvetica"/>
          <w:color w:val="212121"/>
        </w:rPr>
        <w:t xml:space="preserve">In person conference can accept proposals in June and set up as late as August. </w:t>
      </w:r>
      <w:r>
        <w:rPr>
          <w:rFonts w:ascii="Helvetica" w:hAnsi="Helvetica" w:cs="Helvetica"/>
          <w:color w:val="212121"/>
        </w:rPr>
        <w:t xml:space="preserve">We have a location. We </w:t>
      </w:r>
      <w:r w:rsidR="00040782">
        <w:rPr>
          <w:rFonts w:ascii="Helvetica" w:hAnsi="Helvetica" w:cs="Helvetica"/>
          <w:color w:val="212121"/>
        </w:rPr>
        <w:t>reserved</w:t>
      </w:r>
      <w:r>
        <w:rPr>
          <w:rFonts w:ascii="Helvetica" w:hAnsi="Helvetica" w:cs="Helvetica"/>
          <w:color w:val="212121"/>
        </w:rPr>
        <w:t xml:space="preserve"> the I-Hotel</w:t>
      </w:r>
      <w:r w:rsidR="00040782">
        <w:rPr>
          <w:rFonts w:ascii="Helvetica" w:hAnsi="Helvetica" w:cs="Helvetica"/>
          <w:color w:val="212121"/>
        </w:rPr>
        <w:t xml:space="preserve"> and ready to go planning the conference. But right now, we still </w:t>
      </w:r>
      <w:r w:rsidR="0087078F">
        <w:rPr>
          <w:rFonts w:ascii="Helvetica" w:hAnsi="Helvetica" w:cs="Helvetica"/>
          <w:color w:val="212121"/>
        </w:rPr>
        <w:t>must</w:t>
      </w:r>
      <w:r w:rsidR="00040782">
        <w:rPr>
          <w:rFonts w:ascii="Helvetica" w:hAnsi="Helvetica" w:cs="Helvetica"/>
          <w:color w:val="212121"/>
        </w:rPr>
        <w:t xml:space="preserve"> wait to decide if we will do in person or virtual, depending on the evolving pandemic situation</w:t>
      </w:r>
      <w:r w:rsidR="0087078F">
        <w:rPr>
          <w:rFonts w:ascii="Helvetica" w:hAnsi="Helvetica" w:cs="Helvetica"/>
          <w:color w:val="212121"/>
        </w:rPr>
        <w:t>.</w:t>
      </w:r>
    </w:p>
    <w:p w14:paraId="5760E281" w14:textId="77777777" w:rsidR="0087078F" w:rsidRPr="0087078F" w:rsidRDefault="0087078F" w:rsidP="0087078F">
      <w:pPr>
        <w:rPr>
          <w:rFonts w:ascii="Helvetica" w:hAnsi="Helvetica" w:cs="Helvetica"/>
          <w:color w:val="212121"/>
        </w:rPr>
      </w:pPr>
    </w:p>
    <w:p w14:paraId="0CD79B03" w14:textId="05F27FA0" w:rsidR="00040782" w:rsidRDefault="00040782" w:rsidP="004E4FF2">
      <w:pPr>
        <w:pStyle w:val="ListParagraph"/>
        <w:numPr>
          <w:ilvl w:val="0"/>
          <w:numId w:val="8"/>
        </w:numPr>
        <w:rPr>
          <w:rFonts w:ascii="Helvetica" w:hAnsi="Helvetica" w:cs="Helvetica"/>
          <w:color w:val="212121"/>
        </w:rPr>
      </w:pPr>
      <w:r>
        <w:rPr>
          <w:rFonts w:ascii="Helvetica" w:hAnsi="Helvetica" w:cs="Helvetica"/>
          <w:color w:val="212121"/>
        </w:rPr>
        <w:t xml:space="preserve">Fei asks about the faculty grant. One choice is to continue the funding regardless of the pandemic interruption of the conference. The other would be to pause the funding for a year with the rationale that with so many normal professional development activities paused, we are within reason to be cautious financially. Another reason would be that we can have up to 8 </w:t>
      </w:r>
      <w:r w:rsidR="0087078F">
        <w:rPr>
          <w:rFonts w:ascii="Helvetica" w:hAnsi="Helvetica" w:cs="Helvetica"/>
          <w:color w:val="212121"/>
        </w:rPr>
        <w:t>grant winners</w:t>
      </w:r>
      <w:r>
        <w:rPr>
          <w:rFonts w:ascii="Helvetica" w:hAnsi="Helvetica" w:cs="Helvetica"/>
          <w:color w:val="212121"/>
        </w:rPr>
        <w:t xml:space="preserve"> to present at the conference. </w:t>
      </w:r>
      <w:r w:rsidR="0087078F">
        <w:rPr>
          <w:rFonts w:ascii="Helvetica" w:hAnsi="Helvetica" w:cs="Helvetica"/>
          <w:color w:val="212121"/>
        </w:rPr>
        <w:t xml:space="preserve">Julia opined that we should fund because we should put faculty first because we are the faculty association. Plus, from the balance sheet, we have a strong financial standing currently. It was said </w:t>
      </w:r>
      <w:r w:rsidR="0087078F">
        <w:rPr>
          <w:rFonts w:ascii="Helvetica" w:hAnsi="Helvetica" w:cs="Helvetica"/>
          <w:color w:val="212121"/>
        </w:rPr>
        <w:lastRenderedPageBreak/>
        <w:t>that our Constitution and By-law mandate funding of the grant. (Fei – By checking the constitution and By-law, there is no mention of such mandate) So, in the end, it is decided that we will send out letters seeking proposals like every year.</w:t>
      </w:r>
    </w:p>
    <w:p w14:paraId="5FFC9EF9" w14:textId="77777777" w:rsidR="0087078F" w:rsidRPr="0087078F" w:rsidRDefault="0087078F" w:rsidP="0087078F">
      <w:pPr>
        <w:pStyle w:val="ListParagraph"/>
        <w:rPr>
          <w:rFonts w:ascii="Helvetica" w:hAnsi="Helvetica" w:cs="Helvetica"/>
          <w:color w:val="212121"/>
        </w:rPr>
      </w:pPr>
    </w:p>
    <w:p w14:paraId="5601CE72" w14:textId="32E68F37" w:rsidR="009032A8" w:rsidRPr="0087078F" w:rsidRDefault="0087078F" w:rsidP="0087078F">
      <w:pPr>
        <w:pStyle w:val="ListParagraph"/>
        <w:numPr>
          <w:ilvl w:val="0"/>
          <w:numId w:val="8"/>
        </w:numPr>
        <w:rPr>
          <w:rFonts w:ascii="Helvetica" w:hAnsi="Helvetica" w:cs="Helvetica"/>
          <w:color w:val="212121"/>
        </w:rPr>
      </w:pPr>
      <w:r>
        <w:rPr>
          <w:rFonts w:ascii="Helvetica" w:hAnsi="Helvetica" w:cs="Helvetica"/>
          <w:color w:val="212121"/>
        </w:rPr>
        <w:t>Decided to add faculty professional development scholarship to cover cost of faculty when their colleges lack such funding.</w:t>
      </w:r>
    </w:p>
    <w:p w14:paraId="7E109537" w14:textId="77777777" w:rsidR="00B606D4" w:rsidRPr="007F4E6E" w:rsidRDefault="00B606D4" w:rsidP="007F4E6E">
      <w:pPr>
        <w:pStyle w:val="ListParagraph"/>
        <w:ind w:left="1080"/>
        <w:rPr>
          <w:rFonts w:ascii="Helvetica" w:hAnsi="Helvetica" w:cs="Helvetica"/>
          <w:color w:val="212121"/>
        </w:rPr>
      </w:pPr>
    </w:p>
    <w:p w14:paraId="2329F639" w14:textId="77777777" w:rsidR="00E5050D" w:rsidRPr="0087078F" w:rsidRDefault="00E5050D" w:rsidP="0087078F">
      <w:pPr>
        <w:rPr>
          <w:rFonts w:ascii="Helvetica" w:hAnsi="Helvetica" w:cs="Helvetica"/>
          <w:color w:val="212121"/>
        </w:rPr>
      </w:pPr>
    </w:p>
    <w:p w14:paraId="0C5DAF6C" w14:textId="09309ED5" w:rsidR="006A1B5C" w:rsidRDefault="00E5050D" w:rsidP="00A826CE">
      <w:pPr>
        <w:pStyle w:val="ListParagraph"/>
        <w:numPr>
          <w:ilvl w:val="0"/>
          <w:numId w:val="4"/>
        </w:numPr>
        <w:rPr>
          <w:rFonts w:ascii="Helvetica" w:hAnsi="Helvetica" w:cs="Helvetica"/>
          <w:color w:val="212121"/>
        </w:rPr>
      </w:pPr>
      <w:r>
        <w:rPr>
          <w:rFonts w:ascii="Helvetica" w:hAnsi="Helvetica" w:cs="Helvetica"/>
          <w:color w:val="212121"/>
        </w:rPr>
        <w:t>Treasurer’s Report by Krista: Reported a positive balance</w:t>
      </w:r>
      <w:r w:rsidR="0087078F">
        <w:rPr>
          <w:rFonts w:ascii="Helvetica" w:hAnsi="Helvetica" w:cs="Helvetica"/>
          <w:color w:val="212121"/>
        </w:rPr>
        <w:t xml:space="preserve"> and healthy submission rate of dues from colleges.</w:t>
      </w:r>
      <w:r>
        <w:rPr>
          <w:rFonts w:ascii="Helvetica" w:hAnsi="Helvetica" w:cs="Helvetica"/>
          <w:color w:val="212121"/>
        </w:rPr>
        <w:t xml:space="preserve"> </w:t>
      </w:r>
    </w:p>
    <w:p w14:paraId="294A1138" w14:textId="77777777" w:rsidR="0087078F" w:rsidRDefault="0087078F" w:rsidP="0087078F">
      <w:pPr>
        <w:pStyle w:val="ListParagraph"/>
        <w:ind w:left="1080"/>
        <w:rPr>
          <w:rFonts w:ascii="Helvetica" w:hAnsi="Helvetica" w:cs="Helvetica"/>
          <w:color w:val="212121"/>
        </w:rPr>
      </w:pPr>
    </w:p>
    <w:p w14:paraId="6F695388" w14:textId="7F204F30" w:rsidR="0087078F" w:rsidRDefault="0087078F" w:rsidP="00A826CE">
      <w:pPr>
        <w:pStyle w:val="ListParagraph"/>
        <w:numPr>
          <w:ilvl w:val="0"/>
          <w:numId w:val="4"/>
        </w:numPr>
        <w:rPr>
          <w:rFonts w:ascii="Helvetica" w:hAnsi="Helvetica" w:cs="Helvetica"/>
          <w:color w:val="212121"/>
        </w:rPr>
      </w:pPr>
      <w:r>
        <w:rPr>
          <w:rFonts w:ascii="Helvetica" w:hAnsi="Helvetica" w:cs="Helvetica"/>
          <w:color w:val="212121"/>
        </w:rPr>
        <w:t>Personnel Changes:</w:t>
      </w:r>
    </w:p>
    <w:p w14:paraId="158ACEEA" w14:textId="24C8B195" w:rsidR="0087078F" w:rsidRDefault="0087078F" w:rsidP="0087078F">
      <w:pPr>
        <w:pStyle w:val="ListParagraph"/>
        <w:ind w:left="1080"/>
        <w:rPr>
          <w:rFonts w:ascii="Helvetica" w:hAnsi="Helvetica" w:cs="Helvetica"/>
          <w:color w:val="212121"/>
        </w:rPr>
      </w:pPr>
      <w:r>
        <w:rPr>
          <w:rFonts w:ascii="Helvetica" w:hAnsi="Helvetica" w:cs="Helvetica"/>
          <w:color w:val="212121"/>
        </w:rPr>
        <w:t xml:space="preserve">Jake will step down as president. Julia will </w:t>
      </w:r>
      <w:r w:rsidR="002F7E83">
        <w:rPr>
          <w:rFonts w:ascii="Helvetica" w:hAnsi="Helvetica" w:cs="Helvetica"/>
          <w:color w:val="212121"/>
        </w:rPr>
        <w:t>take charge and step up to replace Jake as the president. Steven agreed to help with the conference. Carla will be the treasurer. Steven will be the VP</w:t>
      </w:r>
      <w:r w:rsidR="00704B5A">
        <w:rPr>
          <w:rFonts w:ascii="Helvetica" w:hAnsi="Helvetica" w:cs="Helvetica"/>
          <w:color w:val="212121"/>
        </w:rPr>
        <w:t>. Jake moves to nominate for the above positions and all seconded.</w:t>
      </w:r>
    </w:p>
    <w:p w14:paraId="3DFC15CB" w14:textId="77777777" w:rsidR="00E5050D" w:rsidRDefault="00E5050D" w:rsidP="00E5050D">
      <w:pPr>
        <w:pStyle w:val="ListParagraph"/>
        <w:ind w:left="1080"/>
        <w:rPr>
          <w:rFonts w:ascii="Helvetica" w:hAnsi="Helvetica" w:cs="Helvetica"/>
          <w:color w:val="212121"/>
        </w:rPr>
      </w:pPr>
    </w:p>
    <w:p w14:paraId="0EB740E9" w14:textId="2101123D" w:rsidR="00581E5A" w:rsidRPr="00B5577B" w:rsidRDefault="006D72AF" w:rsidP="00B5577B">
      <w:pPr>
        <w:pStyle w:val="ListParagraph"/>
        <w:numPr>
          <w:ilvl w:val="0"/>
          <w:numId w:val="4"/>
        </w:numPr>
        <w:rPr>
          <w:rFonts w:ascii="Helvetica" w:hAnsi="Helvetica" w:cs="Helvetica"/>
          <w:color w:val="212121"/>
        </w:rPr>
      </w:pPr>
      <w:r>
        <w:rPr>
          <w:rFonts w:ascii="Helvetica" w:hAnsi="Helvetica" w:cs="Helvetica"/>
          <w:color w:val="212121"/>
        </w:rPr>
        <w:t>Adjourned</w:t>
      </w:r>
      <w:r w:rsidR="00B5577B">
        <w:rPr>
          <w:rFonts w:ascii="Helvetica" w:hAnsi="Helvetica" w:cs="Helvetica"/>
          <w:color w:val="212121"/>
        </w:rPr>
        <w:t>.</w:t>
      </w:r>
    </w:p>
    <w:sectPr w:rsidR="00581E5A" w:rsidRPr="00B5577B" w:rsidSect="00BF2E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74500"/>
    <w:multiLevelType w:val="hybridMultilevel"/>
    <w:tmpl w:val="17EE77EE"/>
    <w:lvl w:ilvl="0" w:tplc="FC42325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D4214"/>
    <w:multiLevelType w:val="hybridMultilevel"/>
    <w:tmpl w:val="342E41C8"/>
    <w:lvl w:ilvl="0" w:tplc="958A5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922A04"/>
    <w:multiLevelType w:val="hybridMultilevel"/>
    <w:tmpl w:val="52F6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521D7"/>
    <w:multiLevelType w:val="hybridMultilevel"/>
    <w:tmpl w:val="24648CF4"/>
    <w:lvl w:ilvl="0" w:tplc="2354D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22EF7"/>
    <w:multiLevelType w:val="hybridMultilevel"/>
    <w:tmpl w:val="E708CB06"/>
    <w:lvl w:ilvl="0" w:tplc="FC4C7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C2B67"/>
    <w:multiLevelType w:val="hybridMultilevel"/>
    <w:tmpl w:val="F1FAA4FA"/>
    <w:lvl w:ilvl="0" w:tplc="807CB29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2F05BE"/>
    <w:multiLevelType w:val="hybridMultilevel"/>
    <w:tmpl w:val="EFD432E4"/>
    <w:lvl w:ilvl="0" w:tplc="FCCA6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D36E2A"/>
    <w:multiLevelType w:val="hybridMultilevel"/>
    <w:tmpl w:val="7E6C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77"/>
    <w:rsid w:val="00011AD8"/>
    <w:rsid w:val="00024E63"/>
    <w:rsid w:val="00040782"/>
    <w:rsid w:val="00057395"/>
    <w:rsid w:val="000626CF"/>
    <w:rsid w:val="000640B4"/>
    <w:rsid w:val="00066F22"/>
    <w:rsid w:val="00092387"/>
    <w:rsid w:val="000D0D71"/>
    <w:rsid w:val="000D473E"/>
    <w:rsid w:val="001F4B4A"/>
    <w:rsid w:val="00211122"/>
    <w:rsid w:val="00234462"/>
    <w:rsid w:val="002350CB"/>
    <w:rsid w:val="00274FE9"/>
    <w:rsid w:val="00293C68"/>
    <w:rsid w:val="002D337D"/>
    <w:rsid w:val="002E2B3B"/>
    <w:rsid w:val="002F7E83"/>
    <w:rsid w:val="0030054E"/>
    <w:rsid w:val="003355AF"/>
    <w:rsid w:val="00337E5E"/>
    <w:rsid w:val="003526C0"/>
    <w:rsid w:val="00354768"/>
    <w:rsid w:val="0036435D"/>
    <w:rsid w:val="00386A4D"/>
    <w:rsid w:val="003A5EA6"/>
    <w:rsid w:val="003B4A48"/>
    <w:rsid w:val="003C21E0"/>
    <w:rsid w:val="00441FD5"/>
    <w:rsid w:val="00450E2E"/>
    <w:rsid w:val="004533E2"/>
    <w:rsid w:val="00464A90"/>
    <w:rsid w:val="0047768C"/>
    <w:rsid w:val="00484691"/>
    <w:rsid w:val="004C6BF3"/>
    <w:rsid w:val="004E4FF2"/>
    <w:rsid w:val="00517253"/>
    <w:rsid w:val="00541B9B"/>
    <w:rsid w:val="00543139"/>
    <w:rsid w:val="00556A67"/>
    <w:rsid w:val="00557231"/>
    <w:rsid w:val="00560F38"/>
    <w:rsid w:val="00581E5A"/>
    <w:rsid w:val="00594DFE"/>
    <w:rsid w:val="005A147E"/>
    <w:rsid w:val="005A57DA"/>
    <w:rsid w:val="005D6820"/>
    <w:rsid w:val="005E215E"/>
    <w:rsid w:val="005E7487"/>
    <w:rsid w:val="005F14EA"/>
    <w:rsid w:val="00636920"/>
    <w:rsid w:val="00650413"/>
    <w:rsid w:val="00665D09"/>
    <w:rsid w:val="00670354"/>
    <w:rsid w:val="00681196"/>
    <w:rsid w:val="006A1B5C"/>
    <w:rsid w:val="006C4E45"/>
    <w:rsid w:val="006D72AF"/>
    <w:rsid w:val="006E1214"/>
    <w:rsid w:val="006E5C07"/>
    <w:rsid w:val="00704B5A"/>
    <w:rsid w:val="00715B09"/>
    <w:rsid w:val="00734C3A"/>
    <w:rsid w:val="007372A1"/>
    <w:rsid w:val="00757EEB"/>
    <w:rsid w:val="007701E3"/>
    <w:rsid w:val="00773942"/>
    <w:rsid w:val="00775089"/>
    <w:rsid w:val="007B6C92"/>
    <w:rsid w:val="007C3332"/>
    <w:rsid w:val="007F4E6E"/>
    <w:rsid w:val="00867E55"/>
    <w:rsid w:val="0087078F"/>
    <w:rsid w:val="008904FB"/>
    <w:rsid w:val="009032A8"/>
    <w:rsid w:val="00955126"/>
    <w:rsid w:val="009613D7"/>
    <w:rsid w:val="009A3DF5"/>
    <w:rsid w:val="009C38BF"/>
    <w:rsid w:val="00A04148"/>
    <w:rsid w:val="00A42CA6"/>
    <w:rsid w:val="00A66F89"/>
    <w:rsid w:val="00A826CE"/>
    <w:rsid w:val="00A95DD4"/>
    <w:rsid w:val="00AD77B7"/>
    <w:rsid w:val="00B5577B"/>
    <w:rsid w:val="00B606D4"/>
    <w:rsid w:val="00B63E05"/>
    <w:rsid w:val="00B73741"/>
    <w:rsid w:val="00B927B3"/>
    <w:rsid w:val="00BB4DD3"/>
    <w:rsid w:val="00BF2E77"/>
    <w:rsid w:val="00C0264F"/>
    <w:rsid w:val="00C23DFC"/>
    <w:rsid w:val="00C54115"/>
    <w:rsid w:val="00C6260F"/>
    <w:rsid w:val="00C777EC"/>
    <w:rsid w:val="00CA3F07"/>
    <w:rsid w:val="00CA4940"/>
    <w:rsid w:val="00D244C7"/>
    <w:rsid w:val="00D420F1"/>
    <w:rsid w:val="00D5416D"/>
    <w:rsid w:val="00D947F6"/>
    <w:rsid w:val="00DA1C5A"/>
    <w:rsid w:val="00DA4189"/>
    <w:rsid w:val="00DA4C84"/>
    <w:rsid w:val="00E462CD"/>
    <w:rsid w:val="00E5050D"/>
    <w:rsid w:val="00E92890"/>
    <w:rsid w:val="00EA177B"/>
    <w:rsid w:val="00EC2CC2"/>
    <w:rsid w:val="00ED042B"/>
    <w:rsid w:val="00F10DF7"/>
    <w:rsid w:val="00F56485"/>
    <w:rsid w:val="00FA561D"/>
    <w:rsid w:val="00FB0731"/>
    <w:rsid w:val="00FB1476"/>
    <w:rsid w:val="00FE7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37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DD"/>
    <w:pPr>
      <w:ind w:left="720"/>
      <w:contextualSpacing/>
    </w:pPr>
  </w:style>
  <w:style w:type="character" w:styleId="Strong">
    <w:name w:val="Strong"/>
    <w:basedOn w:val="DefaultParagraphFont"/>
    <w:uiPriority w:val="22"/>
    <w:qFormat/>
    <w:rsid w:val="00F10DF7"/>
    <w:rPr>
      <w:b/>
      <w:bCs/>
    </w:rPr>
  </w:style>
  <w:style w:type="character" w:styleId="Hyperlink">
    <w:name w:val="Hyperlink"/>
    <w:basedOn w:val="DefaultParagraphFont"/>
    <w:uiPriority w:val="99"/>
    <w:semiHidden/>
    <w:unhideWhenUsed/>
    <w:rsid w:val="000640B4"/>
    <w:rPr>
      <w:color w:val="0000FF"/>
      <w:u w:val="single"/>
    </w:rPr>
  </w:style>
  <w:style w:type="character" w:styleId="Emphasis">
    <w:name w:val="Emphasis"/>
    <w:basedOn w:val="DefaultParagraphFont"/>
    <w:uiPriority w:val="20"/>
    <w:qFormat/>
    <w:rsid w:val="000640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308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Heartland Community College</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Hong</dc:creator>
  <cp:keywords/>
  <dc:description/>
  <cp:lastModifiedBy>Hong Fei</cp:lastModifiedBy>
  <cp:revision>7</cp:revision>
  <dcterms:created xsi:type="dcterms:W3CDTF">2020-12-09T01:56:00Z</dcterms:created>
  <dcterms:modified xsi:type="dcterms:W3CDTF">2021-02-20T01:00:00Z</dcterms:modified>
</cp:coreProperties>
</file>