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E2" w:rsidRPr="00CD6A2B" w:rsidRDefault="000B4EE2" w:rsidP="00FE2E69">
      <w:pPr>
        <w:rPr>
          <w:rFonts w:ascii="Arial Black" w:hAnsi="Arial Black"/>
          <w:sz w:val="32"/>
          <w:szCs w:val="36"/>
        </w:rPr>
      </w:pPr>
      <w:bookmarkStart w:id="0" w:name="_GoBack"/>
      <w:bookmarkEnd w:id="0"/>
      <w:r w:rsidRPr="00CD6A2B">
        <w:rPr>
          <w:rFonts w:ascii="Arial Black" w:hAnsi="Arial Black"/>
          <w:sz w:val="32"/>
          <w:szCs w:val="36"/>
        </w:rPr>
        <w:t>201</w:t>
      </w:r>
      <w:r w:rsidR="00FE2E69" w:rsidRPr="00CD6A2B">
        <w:rPr>
          <w:rFonts w:ascii="Arial Black" w:hAnsi="Arial Black"/>
          <w:sz w:val="32"/>
          <w:szCs w:val="36"/>
        </w:rPr>
        <w:t>8</w:t>
      </w:r>
      <w:r w:rsidRPr="00CD6A2B">
        <w:rPr>
          <w:rFonts w:ascii="Arial Black" w:hAnsi="Arial Black"/>
          <w:sz w:val="32"/>
          <w:szCs w:val="36"/>
        </w:rPr>
        <w:t xml:space="preserve"> ICCAROO</w:t>
      </w:r>
      <w:r w:rsidRPr="00CD6A2B">
        <w:rPr>
          <w:rFonts w:ascii="Arial Black" w:hAnsi="Arial Black"/>
          <w:noProof/>
          <w:sz w:val="32"/>
          <w:szCs w:val="36"/>
        </w:rPr>
        <w:drawing>
          <wp:inline distT="0" distB="0" distL="0" distR="0">
            <wp:extent cx="1143000" cy="914400"/>
            <wp:effectExtent l="0" t="0" r="0" b="0"/>
            <wp:docPr id="1" name="Picture 1" descr="MCAN0255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2558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rsidRPr="00CD6A2B">
        <w:rPr>
          <w:rFonts w:ascii="Arial Black" w:hAnsi="Arial Black"/>
          <w:sz w:val="32"/>
          <w:szCs w:val="36"/>
        </w:rPr>
        <w:t xml:space="preserve"> </w:t>
      </w:r>
      <w:r w:rsidR="001E5E2F">
        <w:rPr>
          <w:rFonts w:ascii="Arial Black" w:hAnsi="Arial Black"/>
          <w:sz w:val="32"/>
          <w:szCs w:val="36"/>
        </w:rPr>
        <w:t>FALL</w:t>
      </w:r>
      <w:r w:rsidRPr="00CD6A2B">
        <w:rPr>
          <w:rFonts w:ascii="Arial Black" w:hAnsi="Arial Black"/>
          <w:sz w:val="32"/>
          <w:szCs w:val="36"/>
        </w:rPr>
        <w:t xml:space="preserve"> MEETING</w:t>
      </w:r>
    </w:p>
    <w:p w:rsidR="000B4EE2" w:rsidRPr="00CD6A2B" w:rsidRDefault="001E5E2F" w:rsidP="00064F8B">
      <w:pPr>
        <w:spacing w:after="0"/>
        <w:rPr>
          <w:rFonts w:ascii="Arial Black" w:hAnsi="Arial Black"/>
          <w:sz w:val="28"/>
          <w:szCs w:val="32"/>
        </w:rPr>
      </w:pPr>
      <w:r>
        <w:rPr>
          <w:rFonts w:ascii="Arial Black" w:hAnsi="Arial Black"/>
          <w:sz w:val="28"/>
          <w:szCs w:val="32"/>
        </w:rPr>
        <w:t>Wednesday</w:t>
      </w:r>
      <w:r w:rsidR="00FE2E69" w:rsidRPr="00CD6A2B">
        <w:rPr>
          <w:rFonts w:ascii="Arial Black" w:hAnsi="Arial Black"/>
          <w:sz w:val="28"/>
          <w:szCs w:val="32"/>
        </w:rPr>
        <w:t xml:space="preserve"> </w:t>
      </w:r>
      <w:r>
        <w:rPr>
          <w:rFonts w:ascii="Arial Black" w:hAnsi="Arial Black"/>
          <w:sz w:val="28"/>
          <w:szCs w:val="32"/>
        </w:rPr>
        <w:t>October 24</w:t>
      </w:r>
      <w:r w:rsidRPr="001E5E2F">
        <w:rPr>
          <w:rFonts w:ascii="Arial Black" w:hAnsi="Arial Black"/>
          <w:sz w:val="28"/>
          <w:szCs w:val="32"/>
          <w:vertAlign w:val="superscript"/>
        </w:rPr>
        <w:t>th</w:t>
      </w:r>
      <w:r w:rsidR="00FE2E69" w:rsidRPr="00CD6A2B">
        <w:rPr>
          <w:rFonts w:ascii="Arial Black" w:hAnsi="Arial Black"/>
          <w:sz w:val="28"/>
          <w:szCs w:val="32"/>
        </w:rPr>
        <w:t>, 2018</w:t>
      </w:r>
    </w:p>
    <w:p w:rsidR="000B4EE2" w:rsidRPr="00CD6A2B" w:rsidRDefault="001E5E2F" w:rsidP="00064F8B">
      <w:pPr>
        <w:spacing w:after="0"/>
        <w:rPr>
          <w:rFonts w:ascii="Arial Black" w:hAnsi="Arial Black"/>
          <w:szCs w:val="24"/>
        </w:rPr>
      </w:pPr>
      <w:r>
        <w:rPr>
          <w:rFonts w:ascii="Arial Black" w:hAnsi="Arial Black"/>
          <w:szCs w:val="24"/>
        </w:rPr>
        <w:t>Double Tree Hotel, Alsip, IL</w:t>
      </w:r>
    </w:p>
    <w:p w:rsidR="000B4EE2" w:rsidRDefault="001E5E2F" w:rsidP="00064F8B">
      <w:pPr>
        <w:spacing w:after="0"/>
        <w:rPr>
          <w:rFonts w:ascii="Arial Black" w:hAnsi="Arial Black"/>
          <w:szCs w:val="24"/>
        </w:rPr>
      </w:pPr>
      <w:r>
        <w:rPr>
          <w:rFonts w:ascii="Arial Black" w:hAnsi="Arial Black"/>
          <w:szCs w:val="24"/>
        </w:rPr>
        <w:t>9</w:t>
      </w:r>
      <w:r w:rsidR="000B4EE2" w:rsidRPr="00CD6A2B">
        <w:rPr>
          <w:rFonts w:ascii="Arial Black" w:hAnsi="Arial Black"/>
          <w:szCs w:val="24"/>
        </w:rPr>
        <w:t>:</w:t>
      </w:r>
      <w:r>
        <w:rPr>
          <w:rFonts w:ascii="Arial Black" w:hAnsi="Arial Black"/>
          <w:szCs w:val="24"/>
        </w:rPr>
        <w:t>0</w:t>
      </w:r>
      <w:r w:rsidR="00FE2E69" w:rsidRPr="00CD6A2B">
        <w:rPr>
          <w:rFonts w:ascii="Arial Black" w:hAnsi="Arial Black"/>
          <w:szCs w:val="24"/>
        </w:rPr>
        <w:t xml:space="preserve">0 am – </w:t>
      </w:r>
      <w:r>
        <w:rPr>
          <w:rFonts w:ascii="Arial Black" w:hAnsi="Arial Black"/>
          <w:szCs w:val="24"/>
        </w:rPr>
        <w:t>11</w:t>
      </w:r>
      <w:r w:rsidR="00FE2E69" w:rsidRPr="00CD6A2B">
        <w:rPr>
          <w:rFonts w:ascii="Arial Black" w:hAnsi="Arial Black"/>
          <w:szCs w:val="24"/>
        </w:rPr>
        <w:t>:00 p</w:t>
      </w:r>
      <w:r w:rsidR="000B4EE2" w:rsidRPr="00CD6A2B">
        <w:rPr>
          <w:rFonts w:ascii="Arial Black" w:hAnsi="Arial Black"/>
          <w:szCs w:val="24"/>
        </w:rPr>
        <w:t>m</w:t>
      </w:r>
    </w:p>
    <w:p w:rsidR="001E5E2F" w:rsidRPr="00CD6A2B" w:rsidRDefault="001E5E2F" w:rsidP="00064F8B">
      <w:pPr>
        <w:spacing w:after="0"/>
        <w:rPr>
          <w:rFonts w:ascii="Arial Black" w:hAnsi="Arial Black"/>
          <w:szCs w:val="24"/>
        </w:rPr>
      </w:pPr>
      <w:r>
        <w:rPr>
          <w:rFonts w:ascii="Arial Black" w:hAnsi="Arial Black"/>
          <w:szCs w:val="24"/>
        </w:rPr>
        <w:t>Oak Room</w:t>
      </w:r>
    </w:p>
    <w:p w:rsidR="00EE0B80" w:rsidRDefault="00EE0B80" w:rsidP="00EE4DF8">
      <w:pPr>
        <w:jc w:val="left"/>
        <w:rPr>
          <w:sz w:val="24"/>
          <w:szCs w:val="24"/>
        </w:rPr>
      </w:pPr>
    </w:p>
    <w:p w:rsidR="00EE0B80" w:rsidRDefault="00064F8B" w:rsidP="00285B96">
      <w:pPr>
        <w:spacing w:after="0"/>
        <w:jc w:val="left"/>
        <w:rPr>
          <w:b/>
          <w:sz w:val="24"/>
          <w:szCs w:val="24"/>
        </w:rPr>
      </w:pPr>
      <w:r w:rsidRPr="00A835E5">
        <w:rPr>
          <w:b/>
          <w:sz w:val="24"/>
          <w:szCs w:val="24"/>
        </w:rPr>
        <w:t xml:space="preserve">9:00 am: </w:t>
      </w:r>
      <w:r w:rsidR="001E5E2F">
        <w:rPr>
          <w:b/>
          <w:sz w:val="24"/>
          <w:szCs w:val="24"/>
        </w:rPr>
        <w:t>Continental Breakfast &amp; Introductions</w:t>
      </w:r>
    </w:p>
    <w:p w:rsidR="001E5E2F" w:rsidRDefault="001E5E2F" w:rsidP="00285B96">
      <w:pPr>
        <w:spacing w:after="0"/>
        <w:jc w:val="left"/>
        <w:rPr>
          <w:b/>
          <w:sz w:val="24"/>
          <w:szCs w:val="24"/>
        </w:rPr>
      </w:pPr>
    </w:p>
    <w:p w:rsidR="001E5E2F" w:rsidRDefault="001E5E2F" w:rsidP="00285B96">
      <w:pPr>
        <w:spacing w:after="0"/>
        <w:jc w:val="left"/>
        <w:rPr>
          <w:b/>
          <w:sz w:val="24"/>
          <w:szCs w:val="24"/>
        </w:rPr>
      </w:pPr>
      <w:r>
        <w:rPr>
          <w:b/>
          <w:sz w:val="24"/>
          <w:szCs w:val="24"/>
        </w:rPr>
        <w:t>9:10 am: Business Meeting</w:t>
      </w:r>
    </w:p>
    <w:p w:rsidR="005F2D78" w:rsidRDefault="00A11B52" w:rsidP="00285B96">
      <w:pPr>
        <w:spacing w:after="0"/>
        <w:jc w:val="left"/>
        <w:rPr>
          <w:sz w:val="24"/>
          <w:szCs w:val="24"/>
        </w:rPr>
      </w:pPr>
      <w:r w:rsidRPr="00A11B52">
        <w:rPr>
          <w:sz w:val="24"/>
          <w:szCs w:val="24"/>
        </w:rPr>
        <w:t xml:space="preserve">President Carol Di Cola </w:t>
      </w:r>
      <w:r>
        <w:rPr>
          <w:sz w:val="24"/>
          <w:szCs w:val="24"/>
        </w:rPr>
        <w:t xml:space="preserve">(Oakton Community College) called the meeting to order and called for approval of the </w:t>
      </w:r>
      <w:proofErr w:type="gramStart"/>
      <w:r>
        <w:rPr>
          <w:sz w:val="24"/>
          <w:szCs w:val="24"/>
        </w:rPr>
        <w:t>Summer</w:t>
      </w:r>
      <w:proofErr w:type="gramEnd"/>
      <w:r>
        <w:rPr>
          <w:sz w:val="24"/>
          <w:szCs w:val="24"/>
        </w:rPr>
        <w:t xml:space="preserve"> 2018 meeting minutes. </w:t>
      </w:r>
      <w:r w:rsidRPr="00285B96">
        <w:rPr>
          <w:sz w:val="24"/>
          <w:szCs w:val="24"/>
        </w:rPr>
        <w:t>Angela Snow (Carl Sandburg College)</w:t>
      </w:r>
      <w:r>
        <w:rPr>
          <w:sz w:val="24"/>
          <w:szCs w:val="24"/>
        </w:rPr>
        <w:t xml:space="preserve"> moved to approve the minutes, </w:t>
      </w:r>
      <w:r w:rsidR="005F2D78">
        <w:rPr>
          <w:sz w:val="24"/>
          <w:szCs w:val="24"/>
        </w:rPr>
        <w:t xml:space="preserve">motion </w:t>
      </w:r>
      <w:r>
        <w:rPr>
          <w:sz w:val="24"/>
          <w:szCs w:val="24"/>
        </w:rPr>
        <w:t xml:space="preserve">seconded and passed. </w:t>
      </w:r>
    </w:p>
    <w:p w:rsidR="005F2D78" w:rsidRDefault="005F2D78" w:rsidP="00285B96">
      <w:pPr>
        <w:spacing w:after="0"/>
        <w:jc w:val="left"/>
        <w:rPr>
          <w:sz w:val="24"/>
          <w:szCs w:val="24"/>
        </w:rPr>
      </w:pPr>
    </w:p>
    <w:p w:rsidR="00AA03E0" w:rsidRDefault="005F2D78" w:rsidP="00285B96">
      <w:pPr>
        <w:spacing w:after="0"/>
        <w:jc w:val="left"/>
        <w:rPr>
          <w:sz w:val="24"/>
          <w:szCs w:val="24"/>
        </w:rPr>
      </w:pPr>
      <w:r>
        <w:rPr>
          <w:sz w:val="24"/>
          <w:szCs w:val="24"/>
        </w:rPr>
        <w:t xml:space="preserve">Carol made a motion to officially approve Jamie Jesk (College of DuPage) as Treasurer, motion seconded and passed. Nominations for President-Elect &amp; Secretary followed; Ann King (Elgin Community College) nominated </w:t>
      </w:r>
      <w:proofErr w:type="spellStart"/>
      <w:r>
        <w:rPr>
          <w:sz w:val="24"/>
          <w:szCs w:val="24"/>
        </w:rPr>
        <w:t>Santina</w:t>
      </w:r>
      <w:proofErr w:type="spellEnd"/>
      <w:r>
        <w:rPr>
          <w:sz w:val="24"/>
          <w:szCs w:val="24"/>
        </w:rPr>
        <w:t xml:space="preserve"> Swiger (</w:t>
      </w:r>
      <w:proofErr w:type="spellStart"/>
      <w:r>
        <w:rPr>
          <w:sz w:val="24"/>
          <w:szCs w:val="24"/>
        </w:rPr>
        <w:t>Kishwaukee</w:t>
      </w:r>
      <w:proofErr w:type="spellEnd"/>
      <w:r>
        <w:rPr>
          <w:sz w:val="24"/>
          <w:szCs w:val="24"/>
        </w:rPr>
        <w:t xml:space="preserve"> Community College) for President-elect, Jamie Jesk seconded, nomination passed. There were no initial nominations for Secretary. It was suggested we post this position to the Listserv so that members not in attendance would have the opportunity to nominate themselves or someone else. </w:t>
      </w:r>
    </w:p>
    <w:p w:rsidR="00AA03E0" w:rsidRDefault="00AA03E0" w:rsidP="00285B96">
      <w:pPr>
        <w:spacing w:after="0"/>
        <w:jc w:val="left"/>
        <w:rPr>
          <w:sz w:val="24"/>
          <w:szCs w:val="24"/>
        </w:rPr>
      </w:pPr>
    </w:p>
    <w:p w:rsidR="00A11B52" w:rsidRDefault="005F2D78" w:rsidP="00285B96">
      <w:pPr>
        <w:spacing w:after="0"/>
        <w:jc w:val="left"/>
        <w:rPr>
          <w:sz w:val="24"/>
          <w:szCs w:val="24"/>
        </w:rPr>
      </w:pPr>
      <w:r>
        <w:rPr>
          <w:sz w:val="24"/>
          <w:szCs w:val="24"/>
        </w:rPr>
        <w:t xml:space="preserve">Next order of business </w:t>
      </w:r>
      <w:r w:rsidR="00AA03E0">
        <w:rPr>
          <w:sz w:val="24"/>
          <w:szCs w:val="24"/>
        </w:rPr>
        <w:t>was to pick a date and location for the summer 2019 meeting. Joliet Junior College volunteered to host the event, with the potential date of Thursday, June 20</w:t>
      </w:r>
      <w:r w:rsidR="00AA03E0" w:rsidRPr="00AA03E0">
        <w:rPr>
          <w:sz w:val="24"/>
          <w:szCs w:val="24"/>
          <w:vertAlign w:val="superscript"/>
        </w:rPr>
        <w:t>th</w:t>
      </w:r>
      <w:r w:rsidR="00AA03E0">
        <w:rPr>
          <w:sz w:val="24"/>
          <w:szCs w:val="24"/>
        </w:rPr>
        <w:t xml:space="preserve">. </w:t>
      </w:r>
    </w:p>
    <w:p w:rsidR="00AA03E0" w:rsidRDefault="00AA03E0" w:rsidP="00285B96">
      <w:pPr>
        <w:spacing w:after="0"/>
        <w:jc w:val="left"/>
        <w:rPr>
          <w:sz w:val="24"/>
          <w:szCs w:val="24"/>
        </w:rPr>
      </w:pPr>
    </w:p>
    <w:p w:rsidR="00AA03E0" w:rsidRDefault="00AB2586" w:rsidP="00285B96">
      <w:pPr>
        <w:spacing w:after="0"/>
        <w:jc w:val="left"/>
        <w:rPr>
          <w:sz w:val="24"/>
          <w:szCs w:val="24"/>
        </w:rPr>
      </w:pPr>
      <w:r>
        <w:rPr>
          <w:sz w:val="24"/>
          <w:szCs w:val="24"/>
        </w:rPr>
        <w:t>ICCAROO sponsored two scholarships to cover registration to IACRAO 2018: Ann Weaver (McHenry County College) &amp; Christine Lott (Rock Valley College). Christine Lott was unable to attend so the scholarship moved to Jenn Dyer (Rock Valley College). The new administration will determine if we can move forward with these scholarships in the future.</w:t>
      </w:r>
    </w:p>
    <w:p w:rsidR="00AB2586" w:rsidRDefault="00AB2586" w:rsidP="00285B96">
      <w:pPr>
        <w:spacing w:after="0"/>
        <w:jc w:val="left"/>
        <w:rPr>
          <w:sz w:val="24"/>
          <w:szCs w:val="24"/>
        </w:rPr>
      </w:pPr>
    </w:p>
    <w:p w:rsidR="00AB2586" w:rsidRDefault="00AB2586" w:rsidP="00285B96">
      <w:pPr>
        <w:spacing w:after="0"/>
        <w:jc w:val="left"/>
        <w:rPr>
          <w:sz w:val="24"/>
          <w:szCs w:val="24"/>
        </w:rPr>
      </w:pPr>
      <w:r>
        <w:rPr>
          <w:sz w:val="24"/>
          <w:szCs w:val="24"/>
        </w:rPr>
        <w:t>President-Elect Ann King submitted changes to the Constitution, making the verbiage more inclusive. Emily Nicholson (</w:t>
      </w:r>
      <w:proofErr w:type="spellStart"/>
      <w:r>
        <w:rPr>
          <w:sz w:val="24"/>
          <w:szCs w:val="24"/>
        </w:rPr>
        <w:t>Waubonsee</w:t>
      </w:r>
      <w:proofErr w:type="spellEnd"/>
      <w:r>
        <w:rPr>
          <w:sz w:val="24"/>
          <w:szCs w:val="24"/>
        </w:rPr>
        <w:t xml:space="preserve"> </w:t>
      </w:r>
      <w:r w:rsidR="00453C8A">
        <w:rPr>
          <w:sz w:val="24"/>
          <w:szCs w:val="24"/>
        </w:rPr>
        <w:t>Community College) moved to approve these changes, Katherine Norris (College of DuPage) seconded, motion passed.</w:t>
      </w:r>
    </w:p>
    <w:p w:rsidR="00453C8A" w:rsidRDefault="00453C8A" w:rsidP="00285B96">
      <w:pPr>
        <w:spacing w:after="0"/>
        <w:jc w:val="left"/>
        <w:rPr>
          <w:sz w:val="24"/>
          <w:szCs w:val="24"/>
        </w:rPr>
      </w:pPr>
    </w:p>
    <w:p w:rsidR="00453C8A" w:rsidRDefault="00BD5EAE" w:rsidP="00285B96">
      <w:pPr>
        <w:spacing w:after="0"/>
        <w:jc w:val="left"/>
        <w:rPr>
          <w:sz w:val="24"/>
          <w:szCs w:val="24"/>
        </w:rPr>
      </w:pPr>
      <w:r>
        <w:rPr>
          <w:sz w:val="24"/>
          <w:szCs w:val="24"/>
        </w:rPr>
        <w:t xml:space="preserve">Treasurer Jamie Jesk presented the </w:t>
      </w:r>
      <w:r w:rsidR="00FD67FD">
        <w:rPr>
          <w:sz w:val="24"/>
          <w:szCs w:val="24"/>
        </w:rPr>
        <w:t>Treasurer’s report</w:t>
      </w:r>
      <w:r>
        <w:rPr>
          <w:sz w:val="24"/>
          <w:szCs w:val="24"/>
        </w:rPr>
        <w:t xml:space="preserve"> (attached) with a balance of $2,766.06. </w:t>
      </w:r>
      <w:r w:rsidR="00D95E64">
        <w:rPr>
          <w:sz w:val="24"/>
          <w:szCs w:val="24"/>
        </w:rPr>
        <w:t>Emily Nicholson moved to approve the report, Janet Munson (Spoon River College) seconded, motion passed.</w:t>
      </w:r>
    </w:p>
    <w:p w:rsidR="00BA4B2E" w:rsidRDefault="00BA4B2E" w:rsidP="00285B96">
      <w:pPr>
        <w:spacing w:after="0"/>
        <w:jc w:val="left"/>
        <w:rPr>
          <w:sz w:val="24"/>
          <w:szCs w:val="24"/>
        </w:rPr>
      </w:pPr>
    </w:p>
    <w:p w:rsidR="00BA4B2E" w:rsidRDefault="00F277D0" w:rsidP="00285B96">
      <w:pPr>
        <w:spacing w:after="0"/>
        <w:jc w:val="left"/>
        <w:rPr>
          <w:sz w:val="24"/>
          <w:szCs w:val="24"/>
        </w:rPr>
      </w:pPr>
      <w:r>
        <w:rPr>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AcroExch.Document.DC" ShapeID="_x0000_i1025" DrawAspect="Icon" ObjectID="_1622439814" r:id="rId8"/>
        </w:object>
      </w:r>
    </w:p>
    <w:p w:rsidR="00D95E64" w:rsidRDefault="00D95E64" w:rsidP="00285B96">
      <w:pPr>
        <w:spacing w:after="0"/>
        <w:jc w:val="left"/>
        <w:rPr>
          <w:sz w:val="24"/>
          <w:szCs w:val="24"/>
        </w:rPr>
      </w:pPr>
    </w:p>
    <w:p w:rsidR="00D95E64" w:rsidRDefault="00D95E64" w:rsidP="00285B96">
      <w:pPr>
        <w:spacing w:after="0"/>
        <w:jc w:val="left"/>
        <w:rPr>
          <w:sz w:val="24"/>
          <w:szCs w:val="24"/>
        </w:rPr>
      </w:pPr>
      <w:r>
        <w:rPr>
          <w:sz w:val="24"/>
          <w:szCs w:val="24"/>
        </w:rPr>
        <w:lastRenderedPageBreak/>
        <w:t>Secretary Jenn Dyer and Historian Katherine Norris had nothing to report.</w:t>
      </w:r>
    </w:p>
    <w:p w:rsidR="00D95E64" w:rsidRDefault="00D95E64" w:rsidP="00285B96">
      <w:pPr>
        <w:spacing w:after="0"/>
        <w:jc w:val="left"/>
        <w:rPr>
          <w:sz w:val="24"/>
          <w:szCs w:val="24"/>
        </w:rPr>
      </w:pPr>
    </w:p>
    <w:p w:rsidR="00985361" w:rsidRDefault="00D95E64" w:rsidP="00285B96">
      <w:pPr>
        <w:spacing w:after="0"/>
        <w:jc w:val="left"/>
        <w:rPr>
          <w:sz w:val="24"/>
          <w:szCs w:val="24"/>
        </w:rPr>
      </w:pPr>
      <w:r>
        <w:rPr>
          <w:sz w:val="24"/>
          <w:szCs w:val="24"/>
        </w:rPr>
        <w:t xml:space="preserve">ICCCA Representative Ann King </w:t>
      </w:r>
      <w:r w:rsidR="00CF51D2">
        <w:rPr>
          <w:sz w:val="24"/>
          <w:szCs w:val="24"/>
        </w:rPr>
        <w:t xml:space="preserve">had nothing to report but </w:t>
      </w:r>
      <w:r>
        <w:rPr>
          <w:sz w:val="24"/>
          <w:szCs w:val="24"/>
        </w:rPr>
        <w:t>mentioned she will be attending a joint conference with ICCFA</w:t>
      </w:r>
      <w:r w:rsidR="00CF51D2">
        <w:rPr>
          <w:sz w:val="24"/>
          <w:szCs w:val="24"/>
        </w:rPr>
        <w:t xml:space="preserve">, November 15-16, in East Peoria. She will be presenting the Finish Line game, and colleagues will be presenting on </w:t>
      </w:r>
      <w:r w:rsidR="00CF51D2" w:rsidRPr="00CF51D2">
        <w:rPr>
          <w:i/>
          <w:sz w:val="24"/>
          <w:szCs w:val="24"/>
        </w:rPr>
        <w:t>Empowering Immigrant Writers: Finding Purpose and Voice in the Community</w:t>
      </w:r>
      <w:r w:rsidR="00985361">
        <w:rPr>
          <w:sz w:val="24"/>
          <w:szCs w:val="24"/>
        </w:rPr>
        <w:t>.</w:t>
      </w:r>
    </w:p>
    <w:p w:rsidR="00985361" w:rsidRDefault="00985361" w:rsidP="00285B96">
      <w:pPr>
        <w:spacing w:after="0"/>
        <w:jc w:val="left"/>
        <w:rPr>
          <w:sz w:val="24"/>
          <w:szCs w:val="24"/>
        </w:rPr>
      </w:pPr>
    </w:p>
    <w:p w:rsidR="00985361" w:rsidRDefault="00985361" w:rsidP="00285B96">
      <w:pPr>
        <w:spacing w:after="0"/>
        <w:jc w:val="left"/>
        <w:rPr>
          <w:sz w:val="24"/>
          <w:szCs w:val="24"/>
        </w:rPr>
      </w:pPr>
      <w:r>
        <w:rPr>
          <w:sz w:val="24"/>
          <w:szCs w:val="24"/>
        </w:rPr>
        <w:t>Old Business: Carol mentioned that enrollment reports can be requested on the listserv if needed otherwise</w:t>
      </w:r>
      <w:r w:rsidR="005051C4">
        <w:rPr>
          <w:sz w:val="24"/>
          <w:szCs w:val="24"/>
        </w:rPr>
        <w:t xml:space="preserve"> check the ICCB website. She reminded everyone to make sure to submit summer numbers though since they are not captured on the ICCB website.</w:t>
      </w:r>
    </w:p>
    <w:p w:rsidR="005051C4" w:rsidRDefault="005051C4" w:rsidP="00285B96">
      <w:pPr>
        <w:spacing w:after="0"/>
        <w:jc w:val="left"/>
        <w:rPr>
          <w:sz w:val="24"/>
          <w:szCs w:val="24"/>
        </w:rPr>
      </w:pPr>
    </w:p>
    <w:p w:rsidR="005051C4" w:rsidRDefault="005051C4" w:rsidP="00285B96">
      <w:pPr>
        <w:spacing w:after="0"/>
        <w:jc w:val="left"/>
        <w:rPr>
          <w:sz w:val="24"/>
          <w:szCs w:val="24"/>
        </w:rPr>
      </w:pPr>
      <w:r>
        <w:rPr>
          <w:sz w:val="24"/>
          <w:szCs w:val="24"/>
        </w:rPr>
        <w:t xml:space="preserve">New Business: Ann presented Carol with a plaque for her service as President. </w:t>
      </w:r>
      <w:r w:rsidR="00C57FF6">
        <w:rPr>
          <w:sz w:val="24"/>
          <w:szCs w:val="24"/>
        </w:rPr>
        <w:t>Angela Snow suggested that the organization look at possibly offering a scholarship to a student, similar to what IACRAO does, maybe a $200 amount.</w:t>
      </w:r>
    </w:p>
    <w:p w:rsidR="00C57FF6" w:rsidRDefault="00C57FF6" w:rsidP="00285B96">
      <w:pPr>
        <w:spacing w:after="0"/>
        <w:jc w:val="left"/>
        <w:rPr>
          <w:sz w:val="24"/>
          <w:szCs w:val="24"/>
        </w:rPr>
      </w:pPr>
    </w:p>
    <w:p w:rsidR="009B4375" w:rsidRDefault="00C57FF6" w:rsidP="00285B96">
      <w:pPr>
        <w:spacing w:after="0"/>
        <w:jc w:val="left"/>
        <w:rPr>
          <w:sz w:val="24"/>
          <w:szCs w:val="24"/>
        </w:rPr>
      </w:pPr>
      <w:r>
        <w:rPr>
          <w:sz w:val="24"/>
          <w:szCs w:val="24"/>
        </w:rPr>
        <w:t>Meeting adjourned.</w:t>
      </w:r>
    </w:p>
    <w:p w:rsidR="00E63D50" w:rsidRDefault="00E63D50" w:rsidP="00FC7A99">
      <w:pPr>
        <w:spacing w:after="0"/>
        <w:jc w:val="left"/>
        <w:rPr>
          <w:b/>
          <w:sz w:val="24"/>
          <w:szCs w:val="24"/>
        </w:rPr>
      </w:pPr>
    </w:p>
    <w:p w:rsidR="00FC7A99" w:rsidRDefault="00FC7A99" w:rsidP="00FC7A99">
      <w:pPr>
        <w:spacing w:after="0"/>
        <w:jc w:val="left"/>
        <w:rPr>
          <w:sz w:val="24"/>
          <w:szCs w:val="24"/>
        </w:rPr>
      </w:pPr>
      <w:r w:rsidRPr="00A835E5">
        <w:rPr>
          <w:b/>
          <w:sz w:val="24"/>
          <w:szCs w:val="24"/>
        </w:rPr>
        <w:t>10:</w:t>
      </w:r>
      <w:r>
        <w:rPr>
          <w:b/>
          <w:sz w:val="24"/>
          <w:szCs w:val="24"/>
        </w:rPr>
        <w:t>4</w:t>
      </w:r>
      <w:r w:rsidRPr="00A835E5">
        <w:rPr>
          <w:b/>
          <w:sz w:val="24"/>
          <w:szCs w:val="24"/>
        </w:rPr>
        <w:t>0 am: ICCB Updates from Jeff Newell</w:t>
      </w:r>
      <w:r>
        <w:rPr>
          <w:sz w:val="24"/>
          <w:szCs w:val="24"/>
        </w:rPr>
        <w:t xml:space="preserve"> *</w:t>
      </w:r>
      <w:r w:rsidR="0014116F">
        <w:rPr>
          <w:sz w:val="24"/>
          <w:szCs w:val="24"/>
        </w:rPr>
        <w:t>Attached</w:t>
      </w:r>
    </w:p>
    <w:p w:rsidR="0014116F" w:rsidRDefault="0014116F" w:rsidP="00FC7A99">
      <w:pPr>
        <w:spacing w:after="0"/>
        <w:jc w:val="left"/>
        <w:rPr>
          <w:sz w:val="24"/>
          <w:szCs w:val="24"/>
        </w:rPr>
      </w:pPr>
    </w:p>
    <w:bookmarkStart w:id="1" w:name="_MON_1603022153"/>
    <w:bookmarkEnd w:id="1"/>
    <w:p w:rsidR="0014116F" w:rsidRDefault="0014116F" w:rsidP="00FC7A99">
      <w:pPr>
        <w:spacing w:after="0"/>
        <w:jc w:val="left"/>
        <w:rPr>
          <w:sz w:val="24"/>
          <w:szCs w:val="24"/>
        </w:rPr>
      </w:pPr>
      <w:r>
        <w:rPr>
          <w:sz w:val="24"/>
          <w:szCs w:val="24"/>
        </w:rPr>
        <w:object w:dxaOrig="1531" w:dyaOrig="990">
          <v:shape id="_x0000_i1026" type="#_x0000_t75" style="width:76.5pt;height:49.5pt" o:ole="">
            <v:imagedata r:id="rId9" o:title=""/>
          </v:shape>
          <o:OLEObject Type="Embed" ProgID="Word.Document.12" ShapeID="_x0000_i1026" DrawAspect="Icon" ObjectID="_1622439815" r:id="rId10">
            <o:FieldCodes>\s</o:FieldCodes>
          </o:OLEObject>
        </w:object>
      </w:r>
    </w:p>
    <w:p w:rsidR="00677CDF" w:rsidRDefault="00677CDF" w:rsidP="00FC7A99">
      <w:pPr>
        <w:spacing w:after="0"/>
        <w:jc w:val="left"/>
        <w:rPr>
          <w:sz w:val="24"/>
          <w:szCs w:val="24"/>
        </w:rPr>
      </w:pPr>
    </w:p>
    <w:p w:rsidR="00A2287D" w:rsidRPr="00A835E5" w:rsidRDefault="00A2287D" w:rsidP="00A2287D">
      <w:pPr>
        <w:spacing w:after="0"/>
        <w:jc w:val="left"/>
        <w:rPr>
          <w:b/>
          <w:sz w:val="24"/>
          <w:szCs w:val="24"/>
        </w:rPr>
      </w:pPr>
      <w:r>
        <w:rPr>
          <w:b/>
          <w:sz w:val="24"/>
          <w:szCs w:val="24"/>
        </w:rPr>
        <w:t>10</w:t>
      </w:r>
      <w:r w:rsidRPr="00A835E5">
        <w:rPr>
          <w:b/>
          <w:sz w:val="24"/>
          <w:szCs w:val="24"/>
        </w:rPr>
        <w:t>:1</w:t>
      </w:r>
      <w:r>
        <w:rPr>
          <w:b/>
          <w:sz w:val="24"/>
          <w:szCs w:val="24"/>
        </w:rPr>
        <w:t>0</w:t>
      </w:r>
      <w:r w:rsidRPr="00A835E5">
        <w:rPr>
          <w:b/>
          <w:sz w:val="24"/>
          <w:szCs w:val="24"/>
        </w:rPr>
        <w:t xml:space="preserve"> am: Birds of a Feather</w:t>
      </w:r>
    </w:p>
    <w:p w:rsidR="00A2287D" w:rsidRDefault="009B2C51" w:rsidP="00A2287D">
      <w:pPr>
        <w:pStyle w:val="ListParagraph"/>
        <w:numPr>
          <w:ilvl w:val="0"/>
          <w:numId w:val="2"/>
        </w:numPr>
        <w:spacing w:after="0"/>
        <w:jc w:val="left"/>
        <w:rPr>
          <w:sz w:val="24"/>
          <w:szCs w:val="24"/>
        </w:rPr>
      </w:pPr>
      <w:r>
        <w:rPr>
          <w:sz w:val="24"/>
          <w:szCs w:val="24"/>
        </w:rPr>
        <w:t>Guided Pathways:</w:t>
      </w:r>
      <w:r w:rsidR="00130AC7">
        <w:rPr>
          <w:sz w:val="24"/>
          <w:szCs w:val="24"/>
        </w:rPr>
        <w:t xml:space="preserve"> Harper College is working on this. </w:t>
      </w:r>
      <w:proofErr w:type="spellStart"/>
      <w:r w:rsidR="00130AC7">
        <w:rPr>
          <w:sz w:val="24"/>
          <w:szCs w:val="24"/>
        </w:rPr>
        <w:t>Kishwaukee</w:t>
      </w:r>
      <w:proofErr w:type="spellEnd"/>
      <w:r w:rsidR="00130AC7">
        <w:rPr>
          <w:sz w:val="24"/>
          <w:szCs w:val="24"/>
        </w:rPr>
        <w:t xml:space="preserve"> College follow</w:t>
      </w:r>
      <w:r w:rsidR="00534F44">
        <w:rPr>
          <w:sz w:val="24"/>
          <w:szCs w:val="24"/>
        </w:rPr>
        <w:t>s</w:t>
      </w:r>
      <w:r w:rsidR="00130AC7">
        <w:rPr>
          <w:sz w:val="24"/>
          <w:szCs w:val="24"/>
        </w:rPr>
        <w:t xml:space="preserve"> the pathways of the </w:t>
      </w:r>
      <w:r w:rsidR="00534F44">
        <w:rPr>
          <w:sz w:val="24"/>
          <w:szCs w:val="24"/>
        </w:rPr>
        <w:t>transfer</w:t>
      </w:r>
      <w:r w:rsidR="00130AC7">
        <w:rPr>
          <w:sz w:val="24"/>
          <w:szCs w:val="24"/>
        </w:rPr>
        <w:t xml:space="preserve"> institution</w:t>
      </w:r>
      <w:r w:rsidR="008E140D">
        <w:rPr>
          <w:sz w:val="24"/>
          <w:szCs w:val="24"/>
        </w:rPr>
        <w:t>.</w:t>
      </w:r>
      <w:r w:rsidR="00130AC7">
        <w:rPr>
          <w:sz w:val="24"/>
          <w:szCs w:val="24"/>
        </w:rPr>
        <w:t xml:space="preserve"> Triton uses guided pathways based on majors. </w:t>
      </w:r>
    </w:p>
    <w:p w:rsidR="00663AE6" w:rsidRDefault="00663AE6" w:rsidP="00A2287D">
      <w:pPr>
        <w:pStyle w:val="ListParagraph"/>
        <w:numPr>
          <w:ilvl w:val="0"/>
          <w:numId w:val="2"/>
        </w:numPr>
        <w:spacing w:after="0"/>
        <w:jc w:val="left"/>
        <w:rPr>
          <w:sz w:val="24"/>
          <w:szCs w:val="24"/>
        </w:rPr>
      </w:pPr>
      <w:r>
        <w:rPr>
          <w:sz w:val="24"/>
          <w:szCs w:val="24"/>
        </w:rPr>
        <w:t>Texting:</w:t>
      </w:r>
      <w:r w:rsidR="008E140D">
        <w:rPr>
          <w:sz w:val="24"/>
          <w:szCs w:val="24"/>
        </w:rPr>
        <w:t xml:space="preserve"> </w:t>
      </w:r>
      <w:proofErr w:type="spellStart"/>
      <w:r w:rsidR="008E140D">
        <w:rPr>
          <w:sz w:val="24"/>
          <w:szCs w:val="24"/>
        </w:rPr>
        <w:t>Waubonsee</w:t>
      </w:r>
      <w:proofErr w:type="spellEnd"/>
      <w:r w:rsidR="008E140D">
        <w:rPr>
          <w:sz w:val="24"/>
          <w:szCs w:val="24"/>
        </w:rPr>
        <w:t xml:space="preserve"> uses texting for emergency notifications. </w:t>
      </w:r>
      <w:proofErr w:type="spellStart"/>
      <w:r w:rsidR="008E140D">
        <w:rPr>
          <w:sz w:val="24"/>
          <w:szCs w:val="24"/>
        </w:rPr>
        <w:t>Kishwaukee</w:t>
      </w:r>
      <w:proofErr w:type="spellEnd"/>
      <w:r w:rsidR="008E140D">
        <w:rPr>
          <w:sz w:val="24"/>
          <w:szCs w:val="24"/>
        </w:rPr>
        <w:t xml:space="preserve"> texts important information and notifications; they use </w:t>
      </w:r>
      <w:proofErr w:type="spellStart"/>
      <w:r w:rsidR="008E140D">
        <w:rPr>
          <w:sz w:val="24"/>
          <w:szCs w:val="24"/>
        </w:rPr>
        <w:t>eSARS</w:t>
      </w:r>
      <w:proofErr w:type="spellEnd"/>
      <w:r w:rsidR="008E140D">
        <w:rPr>
          <w:sz w:val="24"/>
          <w:szCs w:val="24"/>
        </w:rPr>
        <w:t xml:space="preserve"> texting. Oakton uses </w:t>
      </w:r>
      <w:proofErr w:type="spellStart"/>
      <w:r w:rsidR="008E140D">
        <w:rPr>
          <w:sz w:val="24"/>
          <w:szCs w:val="24"/>
        </w:rPr>
        <w:t>TextCaster</w:t>
      </w:r>
      <w:proofErr w:type="spellEnd"/>
      <w:r w:rsidR="008E140D">
        <w:rPr>
          <w:sz w:val="24"/>
          <w:szCs w:val="24"/>
        </w:rPr>
        <w:t xml:space="preserve"> through the Chronicle; payment information is high priority. </w:t>
      </w:r>
      <w:r w:rsidR="00217CBB">
        <w:rPr>
          <w:sz w:val="24"/>
          <w:szCs w:val="24"/>
        </w:rPr>
        <w:t>Other text topics include t</w:t>
      </w:r>
      <w:r w:rsidR="008E140D">
        <w:rPr>
          <w:sz w:val="24"/>
          <w:szCs w:val="24"/>
        </w:rPr>
        <w:t>uition reminders, drop dates, short term start reminders, graduation application due dates</w:t>
      </w:r>
      <w:r w:rsidR="00217CBB">
        <w:rPr>
          <w:sz w:val="24"/>
          <w:szCs w:val="24"/>
        </w:rPr>
        <w:t xml:space="preserve">, etc. It is important to keep from over-text so that students do not end up blocking. </w:t>
      </w:r>
    </w:p>
    <w:p w:rsidR="00663AE6" w:rsidRDefault="00663AE6" w:rsidP="00A2287D">
      <w:pPr>
        <w:pStyle w:val="ListParagraph"/>
        <w:numPr>
          <w:ilvl w:val="0"/>
          <w:numId w:val="2"/>
        </w:numPr>
        <w:spacing w:after="0"/>
        <w:jc w:val="left"/>
        <w:rPr>
          <w:sz w:val="24"/>
          <w:szCs w:val="24"/>
        </w:rPr>
      </w:pPr>
      <w:r>
        <w:rPr>
          <w:sz w:val="24"/>
          <w:szCs w:val="24"/>
        </w:rPr>
        <w:t xml:space="preserve">Transitional </w:t>
      </w:r>
      <w:r w:rsidR="00217CBB">
        <w:rPr>
          <w:sz w:val="24"/>
          <w:szCs w:val="24"/>
        </w:rPr>
        <w:t xml:space="preserve">Math </w:t>
      </w:r>
      <w:r>
        <w:rPr>
          <w:sz w:val="24"/>
          <w:szCs w:val="24"/>
        </w:rPr>
        <w:t>Courses:</w:t>
      </w:r>
      <w:r w:rsidR="00217CBB">
        <w:rPr>
          <w:sz w:val="24"/>
          <w:szCs w:val="24"/>
        </w:rPr>
        <w:t xml:space="preserve"> </w:t>
      </w:r>
      <w:proofErr w:type="spellStart"/>
      <w:r w:rsidR="00217CBB">
        <w:rPr>
          <w:sz w:val="24"/>
          <w:szCs w:val="24"/>
        </w:rPr>
        <w:t>Waubonsee</w:t>
      </w:r>
      <w:proofErr w:type="spellEnd"/>
      <w:r w:rsidR="00217CBB">
        <w:rPr>
          <w:sz w:val="24"/>
          <w:szCs w:val="24"/>
        </w:rPr>
        <w:t xml:space="preserve"> is currently piloting transitional English; they take high school transcripts after the students are already registered. </w:t>
      </w:r>
    </w:p>
    <w:p w:rsidR="00663AE6" w:rsidRDefault="00663AE6" w:rsidP="00A2287D">
      <w:pPr>
        <w:pStyle w:val="ListParagraph"/>
        <w:numPr>
          <w:ilvl w:val="0"/>
          <w:numId w:val="2"/>
        </w:numPr>
        <w:spacing w:after="0"/>
        <w:jc w:val="left"/>
        <w:rPr>
          <w:sz w:val="24"/>
          <w:szCs w:val="24"/>
        </w:rPr>
      </w:pPr>
      <w:r>
        <w:rPr>
          <w:sz w:val="24"/>
          <w:szCs w:val="24"/>
        </w:rPr>
        <w:t>GPA Placement:</w:t>
      </w:r>
      <w:r w:rsidR="00657460">
        <w:rPr>
          <w:sz w:val="24"/>
          <w:szCs w:val="24"/>
        </w:rPr>
        <w:t xml:space="preserve"> College of DuPage faculty started researching GPA for Reading/Writing and chose 2.6 GPA on 4.0 unweighted after 6</w:t>
      </w:r>
      <w:r w:rsidR="00657460" w:rsidRPr="00657460">
        <w:rPr>
          <w:sz w:val="24"/>
          <w:szCs w:val="24"/>
          <w:vertAlign w:val="superscript"/>
        </w:rPr>
        <w:t>th</w:t>
      </w:r>
      <w:r w:rsidR="00657460">
        <w:rPr>
          <w:sz w:val="24"/>
          <w:szCs w:val="24"/>
        </w:rPr>
        <w:t xml:space="preserve"> semester, with exceptions. If the final GPA falls below 2.5 the decision is reversed. There are many variables which all depend on the student. They found that students are testing in to developmental but their GPA puts them at college ready. They have also found that no one wants to test anymore. Lewis &amp; Clark uses a 2.7 GPA for Math &amp; English. </w:t>
      </w:r>
      <w:proofErr w:type="spellStart"/>
      <w:r w:rsidR="00657460">
        <w:rPr>
          <w:sz w:val="24"/>
          <w:szCs w:val="24"/>
        </w:rPr>
        <w:t>Kishwaukee</w:t>
      </w:r>
      <w:proofErr w:type="spellEnd"/>
      <w:r w:rsidR="00657460">
        <w:rPr>
          <w:sz w:val="24"/>
          <w:szCs w:val="24"/>
        </w:rPr>
        <w:t xml:space="preserve"> uses a 3.0 GPA for 8 semesters of English, 3.5 GPA for 6 semesters. Math is more complicated.</w:t>
      </w:r>
    </w:p>
    <w:p w:rsidR="00663AE6" w:rsidRDefault="00663AE6" w:rsidP="00A2287D">
      <w:pPr>
        <w:pStyle w:val="ListParagraph"/>
        <w:numPr>
          <w:ilvl w:val="0"/>
          <w:numId w:val="2"/>
        </w:numPr>
        <w:spacing w:after="0"/>
        <w:jc w:val="left"/>
        <w:rPr>
          <w:sz w:val="24"/>
          <w:szCs w:val="24"/>
        </w:rPr>
      </w:pPr>
      <w:r>
        <w:rPr>
          <w:sz w:val="24"/>
          <w:szCs w:val="24"/>
        </w:rPr>
        <w:t>Transfer Credit Evaluation:</w:t>
      </w:r>
      <w:r w:rsidR="00657460">
        <w:rPr>
          <w:sz w:val="24"/>
          <w:szCs w:val="24"/>
        </w:rPr>
        <w:t xml:space="preserve"> </w:t>
      </w:r>
      <w:proofErr w:type="spellStart"/>
      <w:r w:rsidR="00657460">
        <w:rPr>
          <w:sz w:val="24"/>
          <w:szCs w:val="24"/>
        </w:rPr>
        <w:t>Kishwaukee</w:t>
      </w:r>
      <w:proofErr w:type="spellEnd"/>
      <w:r w:rsidR="00657460">
        <w:rPr>
          <w:sz w:val="24"/>
          <w:szCs w:val="24"/>
        </w:rPr>
        <w:t xml:space="preserve"> has a 1-5 day turnaround; student must have applied but does not have to be registered, and only credits that apply toward their program are applied. College of DuPage has </w:t>
      </w:r>
      <w:r w:rsidR="00E03CF3">
        <w:rPr>
          <w:sz w:val="24"/>
          <w:szCs w:val="24"/>
        </w:rPr>
        <w:t xml:space="preserve">an imaging system, </w:t>
      </w:r>
      <w:r w:rsidR="00657460">
        <w:rPr>
          <w:sz w:val="24"/>
          <w:szCs w:val="24"/>
        </w:rPr>
        <w:t>Perceptive software</w:t>
      </w:r>
      <w:r w:rsidR="00E03CF3">
        <w:rPr>
          <w:sz w:val="24"/>
          <w:szCs w:val="24"/>
        </w:rPr>
        <w:t>, for pulling in t</w:t>
      </w:r>
      <w:r w:rsidR="00304089">
        <w:rPr>
          <w:sz w:val="24"/>
          <w:szCs w:val="24"/>
        </w:rPr>
        <w:t>ransfer. The initial scan does need to be checked, and once in EXTS (Colleague</w:t>
      </w:r>
      <w:r w:rsidR="00E03CF3">
        <w:rPr>
          <w:sz w:val="24"/>
          <w:szCs w:val="24"/>
        </w:rPr>
        <w:t xml:space="preserve"> screen</w:t>
      </w:r>
      <w:r w:rsidR="00304089">
        <w:rPr>
          <w:sz w:val="24"/>
          <w:szCs w:val="24"/>
        </w:rPr>
        <w:t>) then evaluators take over.</w:t>
      </w:r>
    </w:p>
    <w:p w:rsidR="00E03CF3" w:rsidRDefault="00E03CF3" w:rsidP="00A2287D">
      <w:pPr>
        <w:pStyle w:val="ListParagraph"/>
        <w:numPr>
          <w:ilvl w:val="0"/>
          <w:numId w:val="2"/>
        </w:numPr>
        <w:spacing w:after="0"/>
        <w:jc w:val="left"/>
        <w:rPr>
          <w:sz w:val="24"/>
          <w:szCs w:val="24"/>
        </w:rPr>
      </w:pPr>
      <w:r>
        <w:rPr>
          <w:sz w:val="24"/>
          <w:szCs w:val="24"/>
        </w:rPr>
        <w:lastRenderedPageBreak/>
        <w:t>Student Tracking for Stop Out and Transfer: NSC has good data but it’s not an easy process. Angela Snow looks up individual students to send a letter to for reverse transfer.</w:t>
      </w:r>
    </w:p>
    <w:p w:rsidR="009B2C51" w:rsidRDefault="009B2C51" w:rsidP="00A2287D">
      <w:pPr>
        <w:pStyle w:val="ListParagraph"/>
        <w:numPr>
          <w:ilvl w:val="0"/>
          <w:numId w:val="2"/>
        </w:numPr>
        <w:spacing w:after="0"/>
        <w:jc w:val="left"/>
        <w:rPr>
          <w:sz w:val="24"/>
          <w:szCs w:val="24"/>
        </w:rPr>
      </w:pPr>
      <w:r>
        <w:rPr>
          <w:sz w:val="24"/>
          <w:szCs w:val="24"/>
        </w:rPr>
        <w:t>Course Section Transfers:</w:t>
      </w:r>
      <w:r w:rsidR="00657460">
        <w:rPr>
          <w:sz w:val="24"/>
          <w:szCs w:val="24"/>
        </w:rPr>
        <w:t xml:space="preserve"> </w:t>
      </w:r>
      <w:proofErr w:type="spellStart"/>
      <w:r w:rsidR="00FA45C9">
        <w:rPr>
          <w:sz w:val="24"/>
          <w:szCs w:val="24"/>
        </w:rPr>
        <w:t>Kishwaukee</w:t>
      </w:r>
      <w:proofErr w:type="spellEnd"/>
      <w:r w:rsidR="00FA45C9">
        <w:rPr>
          <w:sz w:val="24"/>
          <w:szCs w:val="24"/>
        </w:rPr>
        <w:t xml:space="preserve"> and Triton use </w:t>
      </w:r>
      <w:r w:rsidR="00E03CF3">
        <w:rPr>
          <w:sz w:val="24"/>
          <w:szCs w:val="24"/>
        </w:rPr>
        <w:t xml:space="preserve">RGCS (Colleague screen) for dropping the student out of a class, then go to RGN to register for the other section, then rebill. Can do this whenever but </w:t>
      </w:r>
      <w:r w:rsidR="00FA45C9">
        <w:rPr>
          <w:sz w:val="24"/>
          <w:szCs w:val="24"/>
        </w:rPr>
        <w:t>may</w:t>
      </w:r>
      <w:r w:rsidR="00E03CF3">
        <w:rPr>
          <w:sz w:val="24"/>
          <w:szCs w:val="24"/>
        </w:rPr>
        <w:t xml:space="preserve"> have to backdate to census. </w:t>
      </w:r>
    </w:p>
    <w:p w:rsidR="00FA45C9" w:rsidRDefault="00FA45C9" w:rsidP="00FA45C9">
      <w:pPr>
        <w:pStyle w:val="ListParagraph"/>
        <w:numPr>
          <w:ilvl w:val="0"/>
          <w:numId w:val="2"/>
        </w:numPr>
        <w:spacing w:after="0"/>
        <w:jc w:val="left"/>
        <w:rPr>
          <w:sz w:val="24"/>
          <w:szCs w:val="24"/>
        </w:rPr>
      </w:pPr>
      <w:r>
        <w:rPr>
          <w:sz w:val="24"/>
          <w:szCs w:val="24"/>
        </w:rPr>
        <w:t>Midterm Verification Process &amp; Late Submissions: 7 days before &amp; 7 days after, then locked out. Can’t get in to final grading until midterms are submitted. Need to tell faculty about compliance, and get Deans involved.</w:t>
      </w:r>
    </w:p>
    <w:p w:rsidR="003D3118" w:rsidRPr="003D3118" w:rsidRDefault="009B2C51" w:rsidP="003D3118">
      <w:pPr>
        <w:pStyle w:val="ListParagraph"/>
        <w:numPr>
          <w:ilvl w:val="0"/>
          <w:numId w:val="2"/>
        </w:numPr>
        <w:spacing w:after="0"/>
        <w:jc w:val="left"/>
        <w:rPr>
          <w:sz w:val="24"/>
          <w:szCs w:val="24"/>
        </w:rPr>
      </w:pPr>
      <w:r>
        <w:rPr>
          <w:sz w:val="24"/>
          <w:szCs w:val="24"/>
        </w:rPr>
        <w:t>Charging for Commencement:</w:t>
      </w:r>
      <w:r w:rsidR="00657460">
        <w:rPr>
          <w:sz w:val="24"/>
          <w:szCs w:val="24"/>
        </w:rPr>
        <w:t xml:space="preserve"> </w:t>
      </w:r>
      <w:r w:rsidR="00FA45C9">
        <w:rPr>
          <w:sz w:val="24"/>
          <w:szCs w:val="24"/>
        </w:rPr>
        <w:t>Blackhawk charges a $20 with grad audit, but student does not pay for regalia. Chicago State charges a $35 commencement fee and the student pays for their cap &amp; gown. Triton dropped their charge; they have an online app</w:t>
      </w:r>
      <w:r w:rsidR="003C58A6">
        <w:rPr>
          <w:sz w:val="24"/>
          <w:szCs w:val="24"/>
        </w:rPr>
        <w:t xml:space="preserve">, and have had a drop in participation. </w:t>
      </w:r>
    </w:p>
    <w:p w:rsidR="00663AE6" w:rsidRDefault="00663AE6" w:rsidP="00A2287D">
      <w:pPr>
        <w:pStyle w:val="ListParagraph"/>
        <w:numPr>
          <w:ilvl w:val="0"/>
          <w:numId w:val="2"/>
        </w:numPr>
        <w:spacing w:after="0"/>
        <w:jc w:val="left"/>
        <w:rPr>
          <w:sz w:val="24"/>
          <w:szCs w:val="24"/>
        </w:rPr>
      </w:pPr>
      <w:r>
        <w:rPr>
          <w:sz w:val="24"/>
          <w:szCs w:val="24"/>
        </w:rPr>
        <w:t>National Student Clearinghouse Grad Reporting:</w:t>
      </w:r>
      <w:r w:rsidR="00657460">
        <w:rPr>
          <w:sz w:val="24"/>
          <w:szCs w:val="24"/>
        </w:rPr>
        <w:t xml:space="preserve"> </w:t>
      </w:r>
      <w:r w:rsidR="007A3AAB">
        <w:rPr>
          <w:sz w:val="24"/>
          <w:szCs w:val="24"/>
        </w:rPr>
        <w:t>Grad file and Degree file are two separate things. Degree Verify report is only used to verify. G from DV ends up having to be manually entered by the institution. To prevent this, submit just the degree file.</w:t>
      </w:r>
    </w:p>
    <w:p w:rsidR="008370F7" w:rsidRDefault="00677CDF">
      <w:pPr>
        <w:spacing w:after="160" w:line="259" w:lineRule="auto"/>
        <w:jc w:val="left"/>
        <w:rPr>
          <w:sz w:val="24"/>
          <w:szCs w:val="24"/>
        </w:rPr>
      </w:pPr>
      <w:r>
        <w:rPr>
          <w:sz w:val="24"/>
          <w:szCs w:val="24"/>
        </w:rPr>
        <w:t xml:space="preserve"> </w:t>
      </w:r>
    </w:p>
    <w:p w:rsidR="00EB57A2" w:rsidRPr="00C00288" w:rsidRDefault="00B51C5D" w:rsidP="00B365D9">
      <w:pPr>
        <w:spacing w:after="160" w:line="259" w:lineRule="auto"/>
        <w:jc w:val="left"/>
        <w:rPr>
          <w:sz w:val="24"/>
          <w:szCs w:val="24"/>
        </w:rPr>
      </w:pPr>
      <w:r w:rsidRPr="00B51C5D">
        <w:rPr>
          <w:b/>
          <w:sz w:val="24"/>
          <w:szCs w:val="24"/>
        </w:rPr>
        <w:t>11:00 am: Conclusion of 2018 ICCAROO Fall Meeting</w:t>
      </w:r>
    </w:p>
    <w:sectPr w:rsidR="00EB57A2" w:rsidRPr="00C00288" w:rsidSect="009C1404">
      <w:pgSz w:w="12240" w:h="15840" w:code="1"/>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A1113"/>
    <w:multiLevelType w:val="hybridMultilevel"/>
    <w:tmpl w:val="4ED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9164E"/>
    <w:multiLevelType w:val="hybridMultilevel"/>
    <w:tmpl w:val="C86E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F5D18"/>
    <w:multiLevelType w:val="hybridMultilevel"/>
    <w:tmpl w:val="7482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452B9"/>
    <w:multiLevelType w:val="hybridMultilevel"/>
    <w:tmpl w:val="8C4A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C4"/>
    <w:rsid w:val="00064F8B"/>
    <w:rsid w:val="00072467"/>
    <w:rsid w:val="000759D0"/>
    <w:rsid w:val="0009763F"/>
    <w:rsid w:val="000B4565"/>
    <w:rsid w:val="000B4EE2"/>
    <w:rsid w:val="000C4848"/>
    <w:rsid w:val="000E2B9E"/>
    <w:rsid w:val="00130AC7"/>
    <w:rsid w:val="0014116F"/>
    <w:rsid w:val="00160BAF"/>
    <w:rsid w:val="001D2926"/>
    <w:rsid w:val="001E144B"/>
    <w:rsid w:val="001E5E2F"/>
    <w:rsid w:val="00217CBB"/>
    <w:rsid w:val="00285B96"/>
    <w:rsid w:val="002A4966"/>
    <w:rsid w:val="002E4C86"/>
    <w:rsid w:val="00304089"/>
    <w:rsid w:val="003645FC"/>
    <w:rsid w:val="00370F1D"/>
    <w:rsid w:val="00393BE4"/>
    <w:rsid w:val="003A4E20"/>
    <w:rsid w:val="003C58A6"/>
    <w:rsid w:val="003D3118"/>
    <w:rsid w:val="004123E4"/>
    <w:rsid w:val="00453C8A"/>
    <w:rsid w:val="004B03C6"/>
    <w:rsid w:val="004F23BB"/>
    <w:rsid w:val="0050213C"/>
    <w:rsid w:val="005051C4"/>
    <w:rsid w:val="00534F44"/>
    <w:rsid w:val="00535E69"/>
    <w:rsid w:val="005676A4"/>
    <w:rsid w:val="005961E1"/>
    <w:rsid w:val="005B4971"/>
    <w:rsid w:val="005C7F8C"/>
    <w:rsid w:val="005D09BA"/>
    <w:rsid w:val="005F0044"/>
    <w:rsid w:val="005F2D78"/>
    <w:rsid w:val="0060683D"/>
    <w:rsid w:val="006143D5"/>
    <w:rsid w:val="00614E5F"/>
    <w:rsid w:val="006203BE"/>
    <w:rsid w:val="006474D4"/>
    <w:rsid w:val="00657460"/>
    <w:rsid w:val="00662B5A"/>
    <w:rsid w:val="00663AE6"/>
    <w:rsid w:val="00677CDF"/>
    <w:rsid w:val="0068215C"/>
    <w:rsid w:val="006A7398"/>
    <w:rsid w:val="006B32D2"/>
    <w:rsid w:val="006B762C"/>
    <w:rsid w:val="006F54B2"/>
    <w:rsid w:val="006F6311"/>
    <w:rsid w:val="00734E6C"/>
    <w:rsid w:val="0074304A"/>
    <w:rsid w:val="00782922"/>
    <w:rsid w:val="007A3AAB"/>
    <w:rsid w:val="007A54BF"/>
    <w:rsid w:val="007B1130"/>
    <w:rsid w:val="007B7B3D"/>
    <w:rsid w:val="007D1404"/>
    <w:rsid w:val="007D3E8D"/>
    <w:rsid w:val="007D58E0"/>
    <w:rsid w:val="007E470A"/>
    <w:rsid w:val="007F4E00"/>
    <w:rsid w:val="00832463"/>
    <w:rsid w:val="008370F7"/>
    <w:rsid w:val="00870835"/>
    <w:rsid w:val="008827A3"/>
    <w:rsid w:val="0089707D"/>
    <w:rsid w:val="008A0C58"/>
    <w:rsid w:val="008E140D"/>
    <w:rsid w:val="008F2287"/>
    <w:rsid w:val="008F2779"/>
    <w:rsid w:val="008F356E"/>
    <w:rsid w:val="00907BAD"/>
    <w:rsid w:val="009174F8"/>
    <w:rsid w:val="0094374F"/>
    <w:rsid w:val="00985361"/>
    <w:rsid w:val="009B2C51"/>
    <w:rsid w:val="009B4375"/>
    <w:rsid w:val="009C1404"/>
    <w:rsid w:val="009C1427"/>
    <w:rsid w:val="009C3B6E"/>
    <w:rsid w:val="009D3256"/>
    <w:rsid w:val="009D7E46"/>
    <w:rsid w:val="00A078C3"/>
    <w:rsid w:val="00A11B52"/>
    <w:rsid w:val="00A219DF"/>
    <w:rsid w:val="00A2287D"/>
    <w:rsid w:val="00A31CAD"/>
    <w:rsid w:val="00A835E5"/>
    <w:rsid w:val="00A84235"/>
    <w:rsid w:val="00AA03E0"/>
    <w:rsid w:val="00AB2586"/>
    <w:rsid w:val="00AB5C49"/>
    <w:rsid w:val="00AB74F3"/>
    <w:rsid w:val="00AF3226"/>
    <w:rsid w:val="00B2528E"/>
    <w:rsid w:val="00B365D9"/>
    <w:rsid w:val="00B429FE"/>
    <w:rsid w:val="00B51C5D"/>
    <w:rsid w:val="00B63195"/>
    <w:rsid w:val="00B81AE5"/>
    <w:rsid w:val="00BA4B2E"/>
    <w:rsid w:val="00BB1B03"/>
    <w:rsid w:val="00BC1070"/>
    <w:rsid w:val="00BC16FD"/>
    <w:rsid w:val="00BD0495"/>
    <w:rsid w:val="00BD55FD"/>
    <w:rsid w:val="00BD5EAE"/>
    <w:rsid w:val="00BE519E"/>
    <w:rsid w:val="00BF1AA7"/>
    <w:rsid w:val="00C00288"/>
    <w:rsid w:val="00C20DAD"/>
    <w:rsid w:val="00C256BA"/>
    <w:rsid w:val="00C34106"/>
    <w:rsid w:val="00C57FF6"/>
    <w:rsid w:val="00C66808"/>
    <w:rsid w:val="00C7078E"/>
    <w:rsid w:val="00C743A6"/>
    <w:rsid w:val="00C8564F"/>
    <w:rsid w:val="00CA19F9"/>
    <w:rsid w:val="00CB72BB"/>
    <w:rsid w:val="00CC2683"/>
    <w:rsid w:val="00CD6A2B"/>
    <w:rsid w:val="00CE10FC"/>
    <w:rsid w:val="00CF05CC"/>
    <w:rsid w:val="00CF4DFA"/>
    <w:rsid w:val="00CF51D2"/>
    <w:rsid w:val="00D049F1"/>
    <w:rsid w:val="00D2627A"/>
    <w:rsid w:val="00D95E64"/>
    <w:rsid w:val="00DA467C"/>
    <w:rsid w:val="00DB63D8"/>
    <w:rsid w:val="00DD1F9B"/>
    <w:rsid w:val="00E03CF3"/>
    <w:rsid w:val="00E150B4"/>
    <w:rsid w:val="00E265C4"/>
    <w:rsid w:val="00E43B59"/>
    <w:rsid w:val="00E52741"/>
    <w:rsid w:val="00E55F22"/>
    <w:rsid w:val="00E5718D"/>
    <w:rsid w:val="00E63D50"/>
    <w:rsid w:val="00E70D55"/>
    <w:rsid w:val="00E932D0"/>
    <w:rsid w:val="00E949F5"/>
    <w:rsid w:val="00EA70C4"/>
    <w:rsid w:val="00EB57A2"/>
    <w:rsid w:val="00ED33A3"/>
    <w:rsid w:val="00EE0B80"/>
    <w:rsid w:val="00EE4DF8"/>
    <w:rsid w:val="00F25B76"/>
    <w:rsid w:val="00F25F30"/>
    <w:rsid w:val="00F277D0"/>
    <w:rsid w:val="00F46070"/>
    <w:rsid w:val="00F60166"/>
    <w:rsid w:val="00F85549"/>
    <w:rsid w:val="00FA0A88"/>
    <w:rsid w:val="00FA45C9"/>
    <w:rsid w:val="00FA6EFF"/>
    <w:rsid w:val="00FC7A99"/>
    <w:rsid w:val="00FD67FD"/>
    <w:rsid w:val="00FE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36EEDE9-0504-43AC-BE6F-0A680BCD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E2"/>
    <w:pPr>
      <w:spacing w:after="200" w:line="240" w:lineRule="auto"/>
      <w:jc w:val="center"/>
    </w:pPr>
    <w:rPr>
      <w:rFonts w:ascii="Calibri" w:eastAsia="Calibri" w:hAnsi="Calibri" w:cs="Times New Roman"/>
    </w:rPr>
  </w:style>
  <w:style w:type="paragraph" w:styleId="Heading1">
    <w:name w:val="heading 1"/>
    <w:basedOn w:val="Normal"/>
    <w:next w:val="Normal"/>
    <w:link w:val="Heading1Char"/>
    <w:uiPriority w:val="9"/>
    <w:qFormat/>
    <w:rsid w:val="0014116F"/>
    <w:pPr>
      <w:keepNext/>
      <w:keepLines/>
      <w:spacing w:before="240" w:after="0" w:line="252" w:lineRule="auto"/>
      <w:jc w:val="left"/>
      <w:outlineLvl w:val="0"/>
    </w:pPr>
    <w:rPr>
      <w:rFonts w:asciiTheme="majorHAnsi" w:eastAsiaTheme="majorEastAsia" w:hAnsiTheme="majorHAnsi" w:cstheme="majorBidi"/>
      <w:color w:val="2E74B5" w:themeColor="accent1" w:themeShade="BF"/>
      <w:sz w:val="32"/>
      <w:szCs w:val="32"/>
      <w:lang w:bidi="en-US"/>
    </w:rPr>
  </w:style>
  <w:style w:type="paragraph" w:styleId="Heading2">
    <w:name w:val="heading 2"/>
    <w:basedOn w:val="Normal"/>
    <w:next w:val="Normal"/>
    <w:link w:val="Heading2Char"/>
    <w:uiPriority w:val="9"/>
    <w:unhideWhenUsed/>
    <w:qFormat/>
    <w:rsid w:val="0014116F"/>
    <w:pPr>
      <w:keepNext/>
      <w:keepLines/>
      <w:spacing w:before="40" w:after="0" w:line="252" w:lineRule="auto"/>
      <w:jc w:val="left"/>
      <w:outlineLvl w:val="1"/>
    </w:pPr>
    <w:rPr>
      <w:rFonts w:asciiTheme="majorHAnsi" w:eastAsiaTheme="majorEastAsia" w:hAnsiTheme="majorHAnsi" w:cstheme="majorBidi"/>
      <w:color w:val="2E74B5" w:themeColor="accent1" w:themeShade="BF"/>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95"/>
    <w:rPr>
      <w:color w:val="0563C1" w:themeColor="hyperlink"/>
      <w:u w:val="single"/>
    </w:rPr>
  </w:style>
  <w:style w:type="paragraph" w:styleId="ListParagraph">
    <w:name w:val="List Paragraph"/>
    <w:basedOn w:val="Normal"/>
    <w:uiPriority w:val="34"/>
    <w:qFormat/>
    <w:rsid w:val="00DB63D8"/>
    <w:pPr>
      <w:ind w:left="720"/>
      <w:contextualSpacing/>
    </w:pPr>
  </w:style>
  <w:style w:type="paragraph" w:styleId="BalloonText">
    <w:name w:val="Balloon Text"/>
    <w:basedOn w:val="Normal"/>
    <w:link w:val="BalloonTextChar"/>
    <w:uiPriority w:val="99"/>
    <w:semiHidden/>
    <w:unhideWhenUsed/>
    <w:rsid w:val="00CF4D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DFA"/>
    <w:rPr>
      <w:rFonts w:ascii="Segoe UI" w:eastAsia="Calibri" w:hAnsi="Segoe UI" w:cs="Segoe UI"/>
      <w:sz w:val="18"/>
      <w:szCs w:val="18"/>
    </w:rPr>
  </w:style>
  <w:style w:type="character" w:customStyle="1" w:styleId="Heading1Char">
    <w:name w:val="Heading 1 Char"/>
    <w:basedOn w:val="DefaultParagraphFont"/>
    <w:link w:val="Heading1"/>
    <w:uiPriority w:val="9"/>
    <w:rsid w:val="0014116F"/>
    <w:rPr>
      <w:rFonts w:asciiTheme="majorHAnsi" w:eastAsiaTheme="majorEastAsia" w:hAnsiTheme="majorHAnsi" w:cstheme="majorBidi"/>
      <w:color w:val="2E74B5" w:themeColor="accent1" w:themeShade="BF"/>
      <w:sz w:val="32"/>
      <w:szCs w:val="32"/>
      <w:lang w:bidi="en-US"/>
    </w:rPr>
  </w:style>
  <w:style w:type="character" w:customStyle="1" w:styleId="Heading2Char">
    <w:name w:val="Heading 2 Char"/>
    <w:basedOn w:val="DefaultParagraphFont"/>
    <w:link w:val="Heading2"/>
    <w:uiPriority w:val="9"/>
    <w:rsid w:val="0014116F"/>
    <w:rPr>
      <w:rFonts w:asciiTheme="majorHAnsi" w:eastAsiaTheme="majorEastAsia" w:hAnsiTheme="majorHAnsi" w:cstheme="majorBidi"/>
      <w:color w:val="2E74B5"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B566-9D91-4D37-A63F-D458B6B3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Carl Sandburg College</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Snow</dc:creator>
  <cp:keywords/>
  <dc:description/>
  <cp:lastModifiedBy>King, Ann K.</cp:lastModifiedBy>
  <cp:revision>2</cp:revision>
  <cp:lastPrinted>2018-11-06T21:08:00Z</cp:lastPrinted>
  <dcterms:created xsi:type="dcterms:W3CDTF">2019-06-19T13:57:00Z</dcterms:created>
  <dcterms:modified xsi:type="dcterms:W3CDTF">2019-06-19T13:57:00Z</dcterms:modified>
</cp:coreProperties>
</file>